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3F" w:rsidRDefault="00F4123F" w:rsidP="00121846">
      <w:pPr>
        <w:spacing w:after="120"/>
        <w:jc w:val="both"/>
        <w:rPr>
          <w:rFonts w:ascii="Verdana" w:hAnsi="Verdana"/>
          <w:b/>
          <w:noProof/>
          <w:color w:val="000000" w:themeColor="text1"/>
          <w:sz w:val="32"/>
          <w:szCs w:val="32"/>
        </w:rPr>
      </w:pPr>
    </w:p>
    <w:p w:rsidR="004312DC" w:rsidRDefault="00F4123F" w:rsidP="00F4123F">
      <w:pPr>
        <w:spacing w:after="1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-140970</wp:posOffset>
            </wp:positionH>
            <wp:positionV relativeFrom="margin">
              <wp:posOffset>-272415</wp:posOffset>
            </wp:positionV>
            <wp:extent cx="6223635" cy="2200275"/>
            <wp:effectExtent l="19050" t="0" r="5715" b="0"/>
            <wp:wrapSquare wrapText="bothSides"/>
            <wp:docPr id="2" name="Picture 1" descr="nycap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cap_bann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63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11BF" w:rsidRPr="00FE11BF">
        <w:rPr>
          <w:rFonts w:ascii="Verdana" w:hAnsi="Verdana"/>
          <w:sz w:val="24"/>
          <w:szCs w:val="24"/>
        </w:rPr>
        <w:t xml:space="preserve">The Senate Majority wants to ensure that rapidly escalating tuition costs don’t place the dreams of an outstanding higher education out-of-reach for hardworking, middle class families across our State.  We also want to ensure that New York’s young graduates </w:t>
      </w:r>
      <w:r w:rsidR="00D31E16">
        <w:rPr>
          <w:rFonts w:ascii="Verdana" w:hAnsi="Verdana"/>
          <w:sz w:val="24"/>
          <w:szCs w:val="24"/>
        </w:rPr>
        <w:t xml:space="preserve">can better manage their finances </w:t>
      </w:r>
      <w:r w:rsidR="00FE11BF" w:rsidRPr="00FE11BF">
        <w:rPr>
          <w:rFonts w:ascii="Verdana" w:hAnsi="Verdana"/>
          <w:sz w:val="24"/>
          <w:szCs w:val="24"/>
        </w:rPr>
        <w:t xml:space="preserve">when they leave college and begin their careers.  </w:t>
      </w:r>
    </w:p>
    <w:p w:rsidR="007857B9" w:rsidRDefault="00FE11BF" w:rsidP="004312DC">
      <w:pPr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E11BF">
        <w:rPr>
          <w:rFonts w:ascii="Verdana" w:hAnsi="Verdana"/>
          <w:sz w:val="24"/>
          <w:szCs w:val="24"/>
        </w:rPr>
        <w:t xml:space="preserve">That’s why </w:t>
      </w:r>
      <w:r w:rsidR="004312DC">
        <w:rPr>
          <w:rFonts w:ascii="Verdana" w:hAnsi="Verdana"/>
          <w:sz w:val="24"/>
          <w:szCs w:val="24"/>
        </w:rPr>
        <w:t xml:space="preserve">we are advancing a new </w:t>
      </w:r>
      <w:r w:rsidRPr="001A767A">
        <w:rPr>
          <w:rFonts w:ascii="Verdana" w:hAnsi="Verdana"/>
          <w:sz w:val="24"/>
          <w:szCs w:val="24"/>
          <w:u w:val="single"/>
        </w:rPr>
        <w:t>2012 College Affordability Plan</w:t>
      </w:r>
      <w:r w:rsidR="004312DC" w:rsidRPr="004312DC">
        <w:rPr>
          <w:rFonts w:ascii="Verdana" w:hAnsi="Verdana"/>
          <w:sz w:val="24"/>
          <w:szCs w:val="24"/>
        </w:rPr>
        <w:t xml:space="preserve"> </w:t>
      </w:r>
      <w:r w:rsidR="004312DC">
        <w:rPr>
          <w:rFonts w:ascii="Verdana" w:hAnsi="Verdana"/>
          <w:sz w:val="24"/>
          <w:szCs w:val="24"/>
        </w:rPr>
        <w:t>that will achieve the following objectives</w:t>
      </w:r>
      <w:r w:rsidR="007857B9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  <w:r w:rsidR="0021336D" w:rsidRPr="0021336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:rsidR="003776C1" w:rsidRDefault="006B705C" w:rsidP="007857B9">
      <w:pPr>
        <w:pStyle w:val="ListParagraph"/>
        <w:numPr>
          <w:ilvl w:val="0"/>
          <w:numId w:val="8"/>
        </w:numPr>
        <w:spacing w:after="240" w:line="35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Lowering the cost of a higher education for middle class families</w:t>
      </w:r>
      <w:r w:rsidR="00141461">
        <w:rPr>
          <w:rFonts w:ascii="Verdana" w:eastAsia="Times New Roman" w:hAnsi="Verdana" w:cs="Times New Roman"/>
          <w:color w:val="000000"/>
          <w:sz w:val="24"/>
          <w:szCs w:val="24"/>
        </w:rPr>
        <w:t xml:space="preserve"> and students</w:t>
      </w:r>
      <w:r w:rsidR="007857B9" w:rsidRPr="003776C1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="0021336D" w:rsidRPr="003776C1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:rsidR="003776C1" w:rsidRDefault="007857B9" w:rsidP="007857B9">
      <w:pPr>
        <w:pStyle w:val="ListParagraph"/>
        <w:numPr>
          <w:ilvl w:val="0"/>
          <w:numId w:val="8"/>
        </w:numPr>
        <w:spacing w:after="240" w:line="35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776C1">
        <w:rPr>
          <w:rFonts w:ascii="Verdana" w:eastAsia="Times New Roman" w:hAnsi="Verdana" w:cs="Times New Roman"/>
          <w:color w:val="000000"/>
          <w:sz w:val="24"/>
          <w:szCs w:val="24"/>
        </w:rPr>
        <w:t>E</w:t>
      </w:r>
      <w:r w:rsidR="0021336D" w:rsidRPr="003776C1">
        <w:rPr>
          <w:rFonts w:ascii="Verdana" w:eastAsia="Times New Roman" w:hAnsi="Verdana" w:cs="Times New Roman"/>
          <w:color w:val="000000"/>
          <w:sz w:val="24"/>
          <w:szCs w:val="24"/>
        </w:rPr>
        <w:t>ncouraging young New Yorkers to stay and begin their careers here at home in the Empire State</w:t>
      </w:r>
      <w:r w:rsidRPr="003776C1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="0021336D" w:rsidRPr="003776C1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3776C1">
        <w:rPr>
          <w:rFonts w:ascii="Verdana" w:eastAsia="Times New Roman" w:hAnsi="Verdana" w:cs="Times New Roman"/>
          <w:color w:val="000000"/>
          <w:sz w:val="24"/>
          <w:szCs w:val="24"/>
        </w:rPr>
        <w:t>and</w:t>
      </w:r>
      <w:r w:rsidR="0021336D" w:rsidRPr="003776C1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:rsidR="0021336D" w:rsidRPr="003776C1" w:rsidRDefault="007857B9" w:rsidP="007857B9">
      <w:pPr>
        <w:pStyle w:val="ListParagraph"/>
        <w:numPr>
          <w:ilvl w:val="0"/>
          <w:numId w:val="8"/>
        </w:numPr>
        <w:spacing w:after="240" w:line="35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776C1">
        <w:rPr>
          <w:rFonts w:ascii="Verdana" w:eastAsia="Times New Roman" w:hAnsi="Verdana" w:cs="Times New Roman"/>
          <w:color w:val="000000"/>
          <w:sz w:val="24"/>
          <w:szCs w:val="24"/>
        </w:rPr>
        <w:t>R</w:t>
      </w:r>
      <w:r w:rsidR="0021336D" w:rsidRPr="003776C1">
        <w:rPr>
          <w:rFonts w:ascii="Verdana" w:eastAsia="Times New Roman" w:hAnsi="Verdana" w:cs="Times New Roman"/>
          <w:color w:val="000000"/>
          <w:sz w:val="24"/>
          <w:szCs w:val="24"/>
        </w:rPr>
        <w:t>educ</w:t>
      </w:r>
      <w:r w:rsidRPr="003776C1">
        <w:rPr>
          <w:rFonts w:ascii="Verdana" w:eastAsia="Times New Roman" w:hAnsi="Verdana" w:cs="Times New Roman"/>
          <w:color w:val="000000"/>
          <w:sz w:val="24"/>
          <w:szCs w:val="24"/>
        </w:rPr>
        <w:t>ing</w:t>
      </w:r>
      <w:r w:rsidR="0021336D" w:rsidRPr="003776C1">
        <w:rPr>
          <w:rFonts w:ascii="Verdana" w:eastAsia="Times New Roman" w:hAnsi="Verdana" w:cs="Times New Roman"/>
          <w:color w:val="000000"/>
          <w:sz w:val="24"/>
          <w:szCs w:val="24"/>
        </w:rPr>
        <w:t xml:space="preserve"> overall higher education </w:t>
      </w:r>
      <w:r w:rsidRPr="003776C1">
        <w:rPr>
          <w:rFonts w:ascii="Verdana" w:eastAsia="Times New Roman" w:hAnsi="Verdana" w:cs="Times New Roman"/>
          <w:color w:val="000000"/>
          <w:sz w:val="24"/>
          <w:szCs w:val="24"/>
        </w:rPr>
        <w:t xml:space="preserve">expenditures </w:t>
      </w:r>
      <w:r w:rsidR="0021336D" w:rsidRPr="003776C1">
        <w:rPr>
          <w:rFonts w:ascii="Verdana" w:eastAsia="Times New Roman" w:hAnsi="Verdana" w:cs="Times New Roman"/>
          <w:color w:val="000000"/>
          <w:sz w:val="24"/>
          <w:szCs w:val="24"/>
        </w:rPr>
        <w:t>by encouraging students to graduate in a timely fashion.</w:t>
      </w:r>
      <w:r w:rsidRPr="003776C1">
        <w:rPr>
          <w:rFonts w:ascii="Verdana" w:eastAsia="Times New Roman" w:hAnsi="Verdana" w:cs="Times New Roman"/>
          <w:color w:val="000000"/>
          <w:sz w:val="24"/>
          <w:szCs w:val="24"/>
        </w:rPr>
        <w:t xml:space="preserve">  </w:t>
      </w:r>
    </w:p>
    <w:p w:rsidR="00FE11BF" w:rsidRPr="00FE11BF" w:rsidRDefault="00FE11BF" w:rsidP="00FE11BF">
      <w:pPr>
        <w:jc w:val="both"/>
        <w:rPr>
          <w:rFonts w:ascii="Verdana" w:hAnsi="Verdana"/>
          <w:sz w:val="24"/>
          <w:szCs w:val="24"/>
        </w:rPr>
      </w:pPr>
      <w:r w:rsidRPr="009474BE">
        <w:rPr>
          <w:rFonts w:ascii="Verdana" w:hAnsi="Verdana"/>
          <w:b/>
          <w:sz w:val="24"/>
          <w:szCs w:val="24"/>
          <w:u w:val="single"/>
        </w:rPr>
        <w:t>Doubl</w:t>
      </w:r>
      <w:r w:rsidR="00A07E02">
        <w:rPr>
          <w:rFonts w:ascii="Verdana" w:hAnsi="Verdana"/>
          <w:b/>
          <w:sz w:val="24"/>
          <w:szCs w:val="24"/>
          <w:u w:val="single"/>
        </w:rPr>
        <w:t>ing</w:t>
      </w:r>
      <w:r w:rsidRPr="009474BE">
        <w:rPr>
          <w:rFonts w:ascii="Verdana" w:hAnsi="Verdana"/>
          <w:b/>
          <w:sz w:val="24"/>
          <w:szCs w:val="24"/>
          <w:u w:val="single"/>
        </w:rPr>
        <w:t xml:space="preserve"> Tax Credits </w:t>
      </w:r>
      <w:r w:rsidR="00A07E02">
        <w:rPr>
          <w:rFonts w:ascii="Verdana" w:hAnsi="Verdana"/>
          <w:b/>
          <w:sz w:val="24"/>
          <w:szCs w:val="24"/>
          <w:u w:val="single"/>
        </w:rPr>
        <w:t>&amp;</w:t>
      </w:r>
      <w:r w:rsidRPr="009474BE">
        <w:rPr>
          <w:rFonts w:ascii="Verdana" w:hAnsi="Verdana"/>
          <w:b/>
          <w:sz w:val="24"/>
          <w:szCs w:val="24"/>
          <w:u w:val="single"/>
        </w:rPr>
        <w:t xml:space="preserve"> Deductions</w:t>
      </w:r>
      <w:r w:rsidR="00A07E02">
        <w:rPr>
          <w:rFonts w:ascii="Verdana" w:hAnsi="Verdana"/>
          <w:b/>
          <w:sz w:val="24"/>
          <w:szCs w:val="24"/>
          <w:u w:val="single"/>
        </w:rPr>
        <w:t>, New “Stay-In-New-York” Credit</w:t>
      </w:r>
      <w:r w:rsidRPr="009474BE">
        <w:rPr>
          <w:rFonts w:ascii="Verdana" w:hAnsi="Verdana"/>
          <w:b/>
          <w:sz w:val="24"/>
          <w:szCs w:val="24"/>
          <w:u w:val="single"/>
        </w:rPr>
        <w:t>:</w:t>
      </w:r>
      <w:r w:rsidRPr="00FE11BF">
        <w:rPr>
          <w:rFonts w:ascii="Verdana" w:hAnsi="Verdana"/>
          <w:sz w:val="24"/>
          <w:szCs w:val="24"/>
        </w:rPr>
        <w:t xml:space="preserve"> The plan would  immediately double the size of existing tuition tax credits and deductions</w:t>
      </w:r>
      <w:r w:rsidR="00231867">
        <w:rPr>
          <w:rFonts w:ascii="Verdana" w:hAnsi="Verdana"/>
          <w:sz w:val="24"/>
          <w:szCs w:val="24"/>
        </w:rPr>
        <w:t xml:space="preserve"> to keep pace with the rising cost of higher education</w:t>
      </w:r>
      <w:r w:rsidRPr="00FE11BF">
        <w:rPr>
          <w:rFonts w:ascii="Verdana" w:hAnsi="Verdana"/>
          <w:sz w:val="24"/>
          <w:szCs w:val="24"/>
        </w:rPr>
        <w:t xml:space="preserve">. </w:t>
      </w:r>
      <w:r w:rsidR="00A07E02">
        <w:rPr>
          <w:rFonts w:ascii="Verdana" w:hAnsi="Verdana"/>
          <w:sz w:val="24"/>
          <w:szCs w:val="24"/>
        </w:rPr>
        <w:t xml:space="preserve"> It also advances a new plan to encourage young graduates to stay and work in New York State upon graduation:</w:t>
      </w:r>
    </w:p>
    <w:p w:rsidR="00FE11BF" w:rsidRPr="00FE11BF" w:rsidRDefault="00FE11BF" w:rsidP="00FE11B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 w:rsidRPr="00FE11BF">
        <w:rPr>
          <w:rFonts w:ascii="Verdana" w:hAnsi="Verdana"/>
          <w:sz w:val="24"/>
          <w:szCs w:val="24"/>
        </w:rPr>
        <w:t>The current tax deduction would increase from $10,000 to $20,000.</w:t>
      </w:r>
    </w:p>
    <w:p w:rsidR="001C7BD8" w:rsidRDefault="00FE11BF" w:rsidP="00FE11B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 w:rsidRPr="00FE11BF">
        <w:rPr>
          <w:rFonts w:ascii="Verdana" w:hAnsi="Verdana"/>
          <w:sz w:val="24"/>
          <w:szCs w:val="24"/>
        </w:rPr>
        <w:t>The maximum tax credit would increase from $400 to $800.</w:t>
      </w:r>
      <w:r w:rsidR="001C7BD8">
        <w:rPr>
          <w:rFonts w:ascii="Verdana" w:hAnsi="Verdana"/>
          <w:sz w:val="24"/>
          <w:szCs w:val="24"/>
        </w:rPr>
        <w:t xml:space="preserve"> </w:t>
      </w:r>
    </w:p>
    <w:p w:rsidR="00FE11BF" w:rsidRPr="00FE11BF" w:rsidRDefault="00141461" w:rsidP="00FE11B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new “Stay-</w:t>
      </w:r>
      <w:r w:rsidR="00A07E02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n-New-York”</w:t>
      </w:r>
      <w:r w:rsidR="00790DC6">
        <w:rPr>
          <w:rFonts w:ascii="Verdana" w:hAnsi="Verdana"/>
          <w:sz w:val="24"/>
          <w:szCs w:val="24"/>
        </w:rPr>
        <w:t xml:space="preserve"> tax credit</w:t>
      </w:r>
      <w:r w:rsidR="001C7BD8">
        <w:rPr>
          <w:rFonts w:ascii="Verdana" w:hAnsi="Verdana"/>
          <w:sz w:val="24"/>
          <w:szCs w:val="24"/>
        </w:rPr>
        <w:t xml:space="preserve"> would </w:t>
      </w:r>
      <w:r w:rsidR="00790DC6">
        <w:rPr>
          <w:rFonts w:ascii="Verdana" w:hAnsi="Verdana"/>
          <w:sz w:val="24"/>
          <w:szCs w:val="24"/>
        </w:rPr>
        <w:t xml:space="preserve">provide additional relief of </w:t>
      </w:r>
      <w:r w:rsidR="004312DC">
        <w:rPr>
          <w:rFonts w:ascii="Verdana" w:hAnsi="Verdana"/>
          <w:sz w:val="24"/>
          <w:szCs w:val="24"/>
        </w:rPr>
        <w:t xml:space="preserve">up to </w:t>
      </w:r>
      <w:r w:rsidR="001C7BD8">
        <w:rPr>
          <w:rFonts w:ascii="Verdana" w:hAnsi="Verdana"/>
          <w:sz w:val="24"/>
          <w:szCs w:val="24"/>
        </w:rPr>
        <w:t>$</w:t>
      </w:r>
      <w:r w:rsidR="007762D7">
        <w:rPr>
          <w:rFonts w:ascii="Verdana" w:hAnsi="Verdana"/>
          <w:sz w:val="24"/>
          <w:szCs w:val="24"/>
        </w:rPr>
        <w:t>12</w:t>
      </w:r>
      <w:r w:rsidR="001C7BD8">
        <w:rPr>
          <w:rFonts w:ascii="Verdana" w:hAnsi="Verdana"/>
          <w:sz w:val="24"/>
          <w:szCs w:val="24"/>
        </w:rPr>
        <w:t>,</w:t>
      </w:r>
      <w:r w:rsidR="00790DC6">
        <w:rPr>
          <w:rFonts w:ascii="Verdana" w:hAnsi="Verdana"/>
          <w:sz w:val="24"/>
          <w:szCs w:val="24"/>
        </w:rPr>
        <w:t>0</w:t>
      </w:r>
      <w:r w:rsidR="001C7BD8">
        <w:rPr>
          <w:rFonts w:ascii="Verdana" w:hAnsi="Verdana"/>
          <w:sz w:val="24"/>
          <w:szCs w:val="24"/>
        </w:rPr>
        <w:t xml:space="preserve">00 </w:t>
      </w:r>
      <w:r w:rsidR="00790DC6">
        <w:rPr>
          <w:rFonts w:ascii="Verdana" w:hAnsi="Verdana"/>
          <w:sz w:val="24"/>
          <w:szCs w:val="24"/>
        </w:rPr>
        <w:t xml:space="preserve">over 4 years </w:t>
      </w:r>
      <w:r w:rsidR="007762D7">
        <w:rPr>
          <w:rFonts w:ascii="Verdana" w:hAnsi="Verdana"/>
          <w:sz w:val="24"/>
          <w:szCs w:val="24"/>
        </w:rPr>
        <w:t xml:space="preserve">(up to $3,000 per year) </w:t>
      </w:r>
      <w:r w:rsidR="001C7BD8">
        <w:rPr>
          <w:rFonts w:ascii="Verdana" w:hAnsi="Verdana"/>
          <w:sz w:val="24"/>
          <w:szCs w:val="24"/>
        </w:rPr>
        <w:t>for individuals who</w:t>
      </w:r>
      <w:r w:rsidR="00790DC6">
        <w:rPr>
          <w:rFonts w:ascii="Verdana" w:hAnsi="Verdana"/>
          <w:sz w:val="24"/>
          <w:szCs w:val="24"/>
        </w:rPr>
        <w:t>:</w:t>
      </w:r>
      <w:r w:rsidR="001C7BD8">
        <w:rPr>
          <w:rFonts w:ascii="Verdana" w:hAnsi="Verdana"/>
          <w:sz w:val="24"/>
          <w:szCs w:val="24"/>
        </w:rPr>
        <w:t xml:space="preserve"> </w:t>
      </w:r>
      <w:r w:rsidR="004312DC" w:rsidRPr="0021336D">
        <w:rPr>
          <w:rFonts w:ascii="Verdana" w:eastAsia="Times New Roman" w:hAnsi="Verdana" w:cs="Times New Roman"/>
          <w:color w:val="000000"/>
          <w:sz w:val="24"/>
          <w:szCs w:val="24"/>
        </w:rPr>
        <w:t xml:space="preserve">graduate </w:t>
      </w:r>
      <w:r w:rsidR="004312DC">
        <w:rPr>
          <w:rFonts w:ascii="Verdana" w:eastAsia="Times New Roman" w:hAnsi="Verdana" w:cs="Times New Roman"/>
          <w:color w:val="000000"/>
          <w:sz w:val="24"/>
          <w:szCs w:val="24"/>
        </w:rPr>
        <w:t xml:space="preserve">from a New York college or university </w:t>
      </w:r>
      <w:r w:rsidR="004312DC" w:rsidRPr="0021336D">
        <w:rPr>
          <w:rFonts w:ascii="Verdana" w:eastAsia="Times New Roman" w:hAnsi="Verdana" w:cs="Times New Roman"/>
          <w:color w:val="000000"/>
          <w:sz w:val="24"/>
          <w:szCs w:val="24"/>
        </w:rPr>
        <w:t>in 4 years or less</w:t>
      </w:r>
      <w:r w:rsidR="00790DC6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="004312DC" w:rsidRPr="0021336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4312DC">
        <w:rPr>
          <w:rFonts w:ascii="Verdana" w:eastAsia="Times New Roman" w:hAnsi="Verdana" w:cs="Times New Roman"/>
          <w:color w:val="000000"/>
          <w:sz w:val="24"/>
          <w:szCs w:val="24"/>
        </w:rPr>
        <w:t>meet a community service requirement</w:t>
      </w:r>
      <w:r w:rsidR="00790DC6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="004312D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4312DC" w:rsidRPr="0021336D">
        <w:rPr>
          <w:rFonts w:ascii="Verdana" w:eastAsia="Times New Roman" w:hAnsi="Verdana" w:cs="Times New Roman"/>
          <w:color w:val="000000"/>
          <w:sz w:val="24"/>
          <w:szCs w:val="24"/>
        </w:rPr>
        <w:t>and who stay and work in New York State for at least 4 years after graduation.</w:t>
      </w:r>
      <w:r w:rsidR="004312D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790DC6">
        <w:rPr>
          <w:rFonts w:ascii="Verdana" w:eastAsia="Times New Roman" w:hAnsi="Verdana" w:cs="Times New Roman"/>
          <w:color w:val="000000"/>
          <w:sz w:val="24"/>
          <w:szCs w:val="24"/>
        </w:rPr>
        <w:t xml:space="preserve">(When combined </w:t>
      </w:r>
      <w:r w:rsidR="00885DEA">
        <w:rPr>
          <w:rFonts w:ascii="Verdana" w:eastAsia="Times New Roman" w:hAnsi="Verdana" w:cs="Times New Roman"/>
          <w:color w:val="000000"/>
          <w:sz w:val="24"/>
          <w:szCs w:val="24"/>
        </w:rPr>
        <w:t xml:space="preserve">with existing credits, </w:t>
      </w:r>
      <w:r w:rsidR="007762D7">
        <w:rPr>
          <w:rFonts w:ascii="Verdana" w:eastAsia="Times New Roman" w:hAnsi="Verdana" w:cs="Times New Roman"/>
          <w:color w:val="000000"/>
          <w:sz w:val="24"/>
          <w:szCs w:val="24"/>
        </w:rPr>
        <w:t xml:space="preserve">this means </w:t>
      </w:r>
      <w:r w:rsidR="00885DEA">
        <w:rPr>
          <w:rFonts w:ascii="Verdana" w:eastAsia="Times New Roman" w:hAnsi="Verdana" w:cs="Times New Roman"/>
          <w:color w:val="000000"/>
          <w:sz w:val="24"/>
          <w:szCs w:val="24"/>
        </w:rPr>
        <w:t>graduates would be eligible for up to $1</w:t>
      </w:r>
      <w:r w:rsidR="007762D7">
        <w:rPr>
          <w:rFonts w:ascii="Verdana" w:eastAsia="Times New Roman" w:hAnsi="Verdana" w:cs="Times New Roman"/>
          <w:color w:val="000000"/>
          <w:sz w:val="24"/>
          <w:szCs w:val="24"/>
        </w:rPr>
        <w:t>5</w:t>
      </w:r>
      <w:r w:rsidR="00885DEA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="007762D7">
        <w:rPr>
          <w:rFonts w:ascii="Verdana" w:eastAsia="Times New Roman" w:hAnsi="Verdana" w:cs="Times New Roman"/>
          <w:color w:val="000000"/>
          <w:sz w:val="24"/>
          <w:szCs w:val="24"/>
        </w:rPr>
        <w:t>2</w:t>
      </w:r>
      <w:r w:rsidR="00885DEA">
        <w:rPr>
          <w:rFonts w:ascii="Verdana" w:eastAsia="Times New Roman" w:hAnsi="Verdana" w:cs="Times New Roman"/>
          <w:color w:val="000000"/>
          <w:sz w:val="24"/>
          <w:szCs w:val="24"/>
        </w:rPr>
        <w:t>00 in total tax relief.)</w:t>
      </w:r>
    </w:p>
    <w:p w:rsidR="00032B36" w:rsidRPr="00FE11BF" w:rsidRDefault="00FE11BF" w:rsidP="00FE11BF">
      <w:pPr>
        <w:pStyle w:val="ListParagraph"/>
        <w:numPr>
          <w:ilvl w:val="0"/>
          <w:numId w:val="7"/>
        </w:numPr>
        <w:jc w:val="both"/>
        <w:rPr>
          <w:rFonts w:ascii="Verdana" w:eastAsia="Times New Roman" w:hAnsi="Verdana" w:cs="Times New Roman"/>
          <w:color w:val="012849"/>
          <w:sz w:val="24"/>
          <w:szCs w:val="24"/>
        </w:rPr>
      </w:pPr>
      <w:r w:rsidRPr="00FE11BF">
        <w:rPr>
          <w:rFonts w:ascii="Verdana" w:hAnsi="Verdana"/>
          <w:sz w:val="24"/>
          <w:szCs w:val="24"/>
        </w:rPr>
        <w:lastRenderedPageBreak/>
        <w:t>Prospectively, the plan would also peg these credits and deductions to the Higher Education Price Index (HEPI), to ensure that these tax benefits are not lost due to inflationary pressures.</w:t>
      </w:r>
    </w:p>
    <w:p w:rsidR="008B3374" w:rsidRPr="00182FBE" w:rsidRDefault="008B3374" w:rsidP="00704100">
      <w:pPr>
        <w:jc w:val="both"/>
        <w:rPr>
          <w:rFonts w:ascii="Verdana" w:hAnsi="Verdana"/>
          <w:b/>
          <w:sz w:val="24"/>
          <w:szCs w:val="24"/>
        </w:rPr>
      </w:pPr>
      <w:r w:rsidRPr="009474BE">
        <w:rPr>
          <w:rFonts w:ascii="Verdana" w:hAnsi="Verdana"/>
          <w:b/>
          <w:sz w:val="24"/>
          <w:szCs w:val="24"/>
          <w:u w:val="single"/>
        </w:rPr>
        <w:t>C</w:t>
      </w:r>
      <w:r w:rsidR="006C3EC2" w:rsidRPr="009474BE">
        <w:rPr>
          <w:rFonts w:ascii="Verdana" w:hAnsi="Verdana"/>
          <w:b/>
          <w:sz w:val="24"/>
          <w:szCs w:val="24"/>
          <w:u w:val="single"/>
        </w:rPr>
        <w:t>ut</w:t>
      </w:r>
      <w:r w:rsidR="00670710" w:rsidRPr="009474BE">
        <w:rPr>
          <w:rFonts w:ascii="Verdana" w:hAnsi="Verdana"/>
          <w:b/>
          <w:sz w:val="24"/>
          <w:szCs w:val="24"/>
          <w:u w:val="single"/>
        </w:rPr>
        <w:t>ting</w:t>
      </w:r>
      <w:r w:rsidR="006C3EC2" w:rsidRPr="009474BE">
        <w:rPr>
          <w:rFonts w:ascii="Verdana" w:hAnsi="Verdana"/>
          <w:b/>
          <w:sz w:val="24"/>
          <w:szCs w:val="24"/>
          <w:u w:val="single"/>
        </w:rPr>
        <w:t xml:space="preserve"> Interest Rates in Half</w:t>
      </w:r>
      <w:r w:rsidR="00A6123A" w:rsidRPr="009474BE">
        <w:rPr>
          <w:rFonts w:ascii="Verdana" w:hAnsi="Verdana"/>
          <w:b/>
          <w:sz w:val="24"/>
          <w:szCs w:val="24"/>
          <w:u w:val="single"/>
        </w:rPr>
        <w:t>:</w:t>
      </w:r>
      <w:r w:rsidR="00A6123A" w:rsidRPr="00182FBE">
        <w:rPr>
          <w:rFonts w:ascii="Verdana" w:hAnsi="Verdana"/>
          <w:b/>
          <w:sz w:val="24"/>
          <w:szCs w:val="24"/>
        </w:rPr>
        <w:t xml:space="preserve"> </w:t>
      </w:r>
      <w:r w:rsidRPr="00182FBE">
        <w:rPr>
          <w:rFonts w:ascii="Verdana" w:hAnsi="Verdana"/>
          <w:sz w:val="24"/>
          <w:szCs w:val="24"/>
        </w:rPr>
        <w:t>The plan establish</w:t>
      </w:r>
      <w:r w:rsidR="006C3EC2">
        <w:rPr>
          <w:rFonts w:ascii="Verdana" w:hAnsi="Verdana"/>
          <w:sz w:val="24"/>
          <w:szCs w:val="24"/>
        </w:rPr>
        <w:t>es</w:t>
      </w:r>
      <w:r w:rsidRPr="00182FBE">
        <w:rPr>
          <w:rFonts w:ascii="Verdana" w:hAnsi="Verdana"/>
          <w:sz w:val="24"/>
          <w:szCs w:val="24"/>
        </w:rPr>
        <w:t xml:space="preserve"> a new $</w:t>
      </w:r>
      <w:r w:rsidR="00231867">
        <w:rPr>
          <w:rFonts w:ascii="Verdana" w:hAnsi="Verdana"/>
          <w:sz w:val="24"/>
          <w:szCs w:val="24"/>
        </w:rPr>
        <w:t>1</w:t>
      </w:r>
      <w:r w:rsidRPr="00182FBE">
        <w:rPr>
          <w:rFonts w:ascii="Verdana" w:hAnsi="Verdana"/>
          <w:sz w:val="24"/>
          <w:szCs w:val="24"/>
        </w:rPr>
        <w:t xml:space="preserve">00 million </w:t>
      </w:r>
      <w:r w:rsidR="008627A5" w:rsidRPr="00182FBE">
        <w:rPr>
          <w:rFonts w:ascii="Verdana" w:hAnsi="Verdana"/>
          <w:sz w:val="24"/>
          <w:szCs w:val="24"/>
        </w:rPr>
        <w:t>L</w:t>
      </w:r>
      <w:r w:rsidRPr="00182FBE">
        <w:rPr>
          <w:rFonts w:ascii="Verdana" w:hAnsi="Verdana"/>
          <w:sz w:val="24"/>
          <w:szCs w:val="24"/>
        </w:rPr>
        <w:t xml:space="preserve">inked </w:t>
      </w:r>
      <w:r w:rsidR="008627A5" w:rsidRPr="00182FBE">
        <w:rPr>
          <w:rFonts w:ascii="Verdana" w:hAnsi="Verdana"/>
          <w:sz w:val="24"/>
          <w:szCs w:val="24"/>
        </w:rPr>
        <w:t>D</w:t>
      </w:r>
      <w:r w:rsidRPr="00182FBE">
        <w:rPr>
          <w:rFonts w:ascii="Verdana" w:hAnsi="Verdana"/>
          <w:sz w:val="24"/>
          <w:szCs w:val="24"/>
        </w:rPr>
        <w:t xml:space="preserve">eposit </w:t>
      </w:r>
      <w:r w:rsidR="008627A5" w:rsidRPr="00182FBE">
        <w:rPr>
          <w:rFonts w:ascii="Verdana" w:hAnsi="Verdana"/>
          <w:sz w:val="24"/>
          <w:szCs w:val="24"/>
        </w:rPr>
        <w:t>Student Loan P</w:t>
      </w:r>
      <w:r w:rsidRPr="00182FBE">
        <w:rPr>
          <w:rFonts w:ascii="Verdana" w:hAnsi="Verdana"/>
          <w:sz w:val="24"/>
          <w:szCs w:val="24"/>
        </w:rPr>
        <w:t>rogram</w:t>
      </w:r>
      <w:r w:rsidR="00775A58" w:rsidRPr="00182FBE">
        <w:rPr>
          <w:rFonts w:ascii="Verdana" w:hAnsi="Verdana"/>
          <w:sz w:val="24"/>
          <w:szCs w:val="24"/>
        </w:rPr>
        <w:t xml:space="preserve"> t</w:t>
      </w:r>
      <w:r w:rsidR="006C3EC2">
        <w:rPr>
          <w:rFonts w:ascii="Verdana" w:hAnsi="Verdana"/>
          <w:sz w:val="24"/>
          <w:szCs w:val="24"/>
        </w:rPr>
        <w:t xml:space="preserve">hat would make </w:t>
      </w:r>
      <w:r w:rsidR="00775A58" w:rsidRPr="00182FBE">
        <w:rPr>
          <w:rFonts w:ascii="Verdana" w:hAnsi="Verdana"/>
          <w:sz w:val="24"/>
          <w:szCs w:val="24"/>
        </w:rPr>
        <w:t>new lo</w:t>
      </w:r>
      <w:r w:rsidR="00182FBE">
        <w:rPr>
          <w:rFonts w:ascii="Verdana" w:hAnsi="Verdana"/>
          <w:sz w:val="24"/>
          <w:szCs w:val="24"/>
        </w:rPr>
        <w:t>w</w:t>
      </w:r>
      <w:r w:rsidR="00775A58" w:rsidRPr="00182FBE">
        <w:rPr>
          <w:rFonts w:ascii="Verdana" w:hAnsi="Verdana"/>
          <w:sz w:val="24"/>
          <w:szCs w:val="24"/>
        </w:rPr>
        <w:t xml:space="preserve"> interest loans</w:t>
      </w:r>
      <w:r w:rsidRPr="00182FBE">
        <w:rPr>
          <w:rFonts w:ascii="Verdana" w:hAnsi="Verdana"/>
          <w:sz w:val="24"/>
          <w:szCs w:val="24"/>
        </w:rPr>
        <w:t xml:space="preserve"> </w:t>
      </w:r>
      <w:r w:rsidR="00704100">
        <w:rPr>
          <w:rFonts w:ascii="Verdana" w:hAnsi="Verdana"/>
          <w:sz w:val="24"/>
          <w:szCs w:val="24"/>
        </w:rPr>
        <w:t xml:space="preserve">available </w:t>
      </w:r>
      <w:r w:rsidR="006C3EC2">
        <w:rPr>
          <w:rFonts w:ascii="Verdana" w:hAnsi="Verdana"/>
          <w:sz w:val="24"/>
          <w:szCs w:val="24"/>
        </w:rPr>
        <w:t>t</w:t>
      </w:r>
      <w:r w:rsidR="00142BE8" w:rsidRPr="00182FBE">
        <w:rPr>
          <w:rFonts w:ascii="Verdana" w:hAnsi="Verdana"/>
          <w:sz w:val="24"/>
          <w:szCs w:val="24"/>
        </w:rPr>
        <w:t xml:space="preserve">o </w:t>
      </w:r>
      <w:r w:rsidR="00CB13BC" w:rsidRPr="00182FBE">
        <w:rPr>
          <w:rFonts w:ascii="Verdana" w:hAnsi="Verdana"/>
          <w:sz w:val="24"/>
          <w:szCs w:val="24"/>
        </w:rPr>
        <w:t>middle class families.</w:t>
      </w:r>
      <w:r w:rsidR="00CB13BC" w:rsidRPr="00182FBE">
        <w:rPr>
          <w:rFonts w:ascii="Verdana" w:hAnsi="Verdana"/>
          <w:b/>
          <w:sz w:val="24"/>
          <w:szCs w:val="24"/>
        </w:rPr>
        <w:t xml:space="preserve"> </w:t>
      </w:r>
      <w:r w:rsidR="000D5F02" w:rsidRPr="00182FBE">
        <w:rPr>
          <w:rFonts w:ascii="Verdana" w:hAnsi="Verdana"/>
          <w:b/>
          <w:sz w:val="24"/>
          <w:szCs w:val="24"/>
        </w:rPr>
        <w:t xml:space="preserve"> </w:t>
      </w:r>
      <w:r w:rsidR="008627A5" w:rsidRPr="00182FBE">
        <w:rPr>
          <w:rFonts w:ascii="Verdana" w:hAnsi="Verdana"/>
          <w:sz w:val="24"/>
          <w:szCs w:val="24"/>
        </w:rPr>
        <w:t>Financed through a new public</w:t>
      </w:r>
      <w:r w:rsidR="00F70850" w:rsidRPr="00182FBE">
        <w:rPr>
          <w:rFonts w:ascii="Verdana" w:hAnsi="Verdana"/>
          <w:sz w:val="24"/>
          <w:szCs w:val="24"/>
        </w:rPr>
        <w:t>-</w:t>
      </w:r>
      <w:r w:rsidR="008627A5" w:rsidRPr="00182FBE">
        <w:rPr>
          <w:rFonts w:ascii="Verdana" w:hAnsi="Verdana"/>
          <w:sz w:val="24"/>
          <w:szCs w:val="24"/>
        </w:rPr>
        <w:t xml:space="preserve">private partnership between lending institutions and </w:t>
      </w:r>
      <w:r w:rsidR="00F70850" w:rsidRPr="00182FBE">
        <w:rPr>
          <w:rFonts w:ascii="Verdana" w:hAnsi="Verdana"/>
          <w:sz w:val="24"/>
          <w:szCs w:val="24"/>
        </w:rPr>
        <w:t xml:space="preserve">the </w:t>
      </w:r>
      <w:r w:rsidR="008F6A31">
        <w:rPr>
          <w:rFonts w:ascii="Verdana" w:hAnsi="Verdana"/>
          <w:sz w:val="24"/>
          <w:szCs w:val="24"/>
        </w:rPr>
        <w:t xml:space="preserve">State’s </w:t>
      </w:r>
      <w:r w:rsidR="008627A5" w:rsidRPr="00182FBE">
        <w:rPr>
          <w:rFonts w:ascii="Verdana" w:hAnsi="Verdana"/>
          <w:sz w:val="24"/>
          <w:szCs w:val="24"/>
        </w:rPr>
        <w:t>S</w:t>
      </w:r>
      <w:r w:rsidR="008F6A31">
        <w:rPr>
          <w:rFonts w:ascii="Verdana" w:hAnsi="Verdana"/>
          <w:sz w:val="24"/>
          <w:szCs w:val="24"/>
        </w:rPr>
        <w:t xml:space="preserve">hort Term </w:t>
      </w:r>
      <w:r w:rsidR="008627A5" w:rsidRPr="00182FBE">
        <w:rPr>
          <w:rFonts w:ascii="Verdana" w:hAnsi="Verdana"/>
          <w:sz w:val="24"/>
          <w:szCs w:val="24"/>
        </w:rPr>
        <w:t>Investment Pool (STIP), t</w:t>
      </w:r>
      <w:r w:rsidR="00142BE8" w:rsidRPr="00182FBE">
        <w:rPr>
          <w:rFonts w:ascii="Verdana" w:hAnsi="Verdana"/>
          <w:sz w:val="24"/>
          <w:szCs w:val="24"/>
        </w:rPr>
        <w:t>he program would provide loans of up to $7,500 at rates 2 to 3 percentage points below the typical rates offered by a bank</w:t>
      </w:r>
      <w:r w:rsidR="00231867">
        <w:rPr>
          <w:rFonts w:ascii="Verdana" w:hAnsi="Verdana"/>
          <w:sz w:val="24"/>
          <w:szCs w:val="24"/>
        </w:rPr>
        <w:t xml:space="preserve"> --</w:t>
      </w:r>
      <w:r w:rsidR="00142BE8" w:rsidRPr="00182FBE">
        <w:rPr>
          <w:rFonts w:ascii="Verdana" w:hAnsi="Verdana"/>
          <w:sz w:val="24"/>
          <w:szCs w:val="24"/>
        </w:rPr>
        <w:t xml:space="preserve"> </w:t>
      </w:r>
      <w:r w:rsidR="00231867">
        <w:rPr>
          <w:rFonts w:ascii="Verdana" w:hAnsi="Verdana"/>
          <w:sz w:val="24"/>
          <w:szCs w:val="24"/>
        </w:rPr>
        <w:t>reducing interest rates by up to 50%.</w:t>
      </w:r>
      <w:r w:rsidR="00142BE8" w:rsidRPr="00182FBE">
        <w:rPr>
          <w:rFonts w:ascii="Verdana" w:hAnsi="Verdana"/>
          <w:b/>
          <w:sz w:val="24"/>
          <w:szCs w:val="24"/>
        </w:rPr>
        <w:t xml:space="preserve"> </w:t>
      </w:r>
    </w:p>
    <w:p w:rsidR="0007613B" w:rsidRDefault="0057089E" w:rsidP="00704100">
      <w:pPr>
        <w:spacing w:after="240" w:line="352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9474BE">
        <w:rPr>
          <w:rFonts w:ascii="Verdana" w:hAnsi="Verdana"/>
          <w:b/>
          <w:sz w:val="24"/>
          <w:szCs w:val="24"/>
          <w:u w:val="single"/>
        </w:rPr>
        <w:t>Allow</w:t>
      </w:r>
      <w:r w:rsidR="00670710" w:rsidRPr="009474BE">
        <w:rPr>
          <w:rFonts w:ascii="Verdana" w:hAnsi="Verdana"/>
          <w:b/>
          <w:sz w:val="24"/>
          <w:szCs w:val="24"/>
          <w:u w:val="single"/>
        </w:rPr>
        <w:t>ing</w:t>
      </w:r>
      <w:r w:rsidRPr="009474BE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07613B" w:rsidRPr="009474BE">
        <w:rPr>
          <w:rFonts w:ascii="Verdana" w:hAnsi="Verdana"/>
          <w:b/>
          <w:sz w:val="24"/>
          <w:szCs w:val="24"/>
          <w:u w:val="single"/>
        </w:rPr>
        <w:t>T</w:t>
      </w:r>
      <w:r w:rsidR="00CD3B1E" w:rsidRPr="009474BE">
        <w:rPr>
          <w:rFonts w:ascii="Verdana" w:hAnsi="Verdana"/>
          <w:b/>
          <w:sz w:val="24"/>
          <w:szCs w:val="24"/>
          <w:u w:val="single"/>
        </w:rPr>
        <w:t xml:space="preserve">uition </w:t>
      </w:r>
      <w:r w:rsidR="008E2AE9" w:rsidRPr="009474BE">
        <w:rPr>
          <w:rFonts w:ascii="Verdana" w:hAnsi="Verdana"/>
          <w:b/>
          <w:sz w:val="24"/>
          <w:szCs w:val="24"/>
          <w:u w:val="single"/>
        </w:rPr>
        <w:t>P</w:t>
      </w:r>
      <w:r w:rsidR="00CD3B1E" w:rsidRPr="009474BE">
        <w:rPr>
          <w:rFonts w:ascii="Verdana" w:hAnsi="Verdana"/>
          <w:b/>
          <w:sz w:val="24"/>
          <w:szCs w:val="24"/>
          <w:u w:val="single"/>
        </w:rPr>
        <w:t>re-</w:t>
      </w:r>
      <w:r w:rsidR="008E2AE9" w:rsidRPr="009474BE">
        <w:rPr>
          <w:rFonts w:ascii="Verdana" w:hAnsi="Verdana"/>
          <w:b/>
          <w:sz w:val="24"/>
          <w:szCs w:val="24"/>
          <w:u w:val="single"/>
        </w:rPr>
        <w:t>P</w:t>
      </w:r>
      <w:r w:rsidR="00CD3B1E" w:rsidRPr="009474BE">
        <w:rPr>
          <w:rFonts w:ascii="Verdana" w:hAnsi="Verdana"/>
          <w:b/>
          <w:sz w:val="24"/>
          <w:szCs w:val="24"/>
          <w:u w:val="single"/>
        </w:rPr>
        <w:t>ayment</w:t>
      </w:r>
      <w:r w:rsidR="008627A5" w:rsidRPr="009474BE">
        <w:rPr>
          <w:rFonts w:ascii="Verdana" w:hAnsi="Verdana"/>
          <w:b/>
          <w:sz w:val="24"/>
          <w:szCs w:val="24"/>
          <w:u w:val="single"/>
        </w:rPr>
        <w:t>:</w:t>
      </w:r>
      <w:r w:rsidR="008E2AE9" w:rsidRPr="00182FBE">
        <w:rPr>
          <w:rFonts w:ascii="Verdana" w:hAnsi="Verdana"/>
          <w:b/>
          <w:sz w:val="24"/>
          <w:szCs w:val="24"/>
        </w:rPr>
        <w:t xml:space="preserve"> </w:t>
      </w:r>
      <w:r w:rsidR="0007613B" w:rsidRPr="00182FBE">
        <w:rPr>
          <w:rFonts w:ascii="Verdana" w:hAnsi="Verdana"/>
          <w:sz w:val="24"/>
          <w:szCs w:val="24"/>
        </w:rPr>
        <w:t xml:space="preserve">The plan </w:t>
      </w:r>
      <w:r w:rsidR="008F6A31">
        <w:rPr>
          <w:rFonts w:ascii="Verdana" w:hAnsi="Verdana"/>
          <w:sz w:val="24"/>
          <w:szCs w:val="24"/>
        </w:rPr>
        <w:t xml:space="preserve">would help </w:t>
      </w:r>
      <w:r w:rsidR="006C3EC2">
        <w:rPr>
          <w:rFonts w:ascii="Verdana" w:hAnsi="Verdana"/>
          <w:sz w:val="24"/>
          <w:szCs w:val="24"/>
        </w:rPr>
        <w:t xml:space="preserve">parents </w:t>
      </w:r>
      <w:r w:rsidR="008F6A31">
        <w:rPr>
          <w:rFonts w:ascii="Verdana" w:hAnsi="Verdana"/>
          <w:sz w:val="24"/>
          <w:szCs w:val="24"/>
        </w:rPr>
        <w:t xml:space="preserve">save thousands of dollars in future tuition costs by </w:t>
      </w:r>
      <w:r w:rsidR="0007613B" w:rsidRPr="00182FBE">
        <w:rPr>
          <w:rFonts w:ascii="Verdana" w:hAnsi="Verdana"/>
          <w:sz w:val="24"/>
          <w:szCs w:val="24"/>
        </w:rPr>
        <w:t>enabl</w:t>
      </w:r>
      <w:r w:rsidR="008F6A31">
        <w:rPr>
          <w:rFonts w:ascii="Verdana" w:hAnsi="Verdana"/>
          <w:sz w:val="24"/>
          <w:szCs w:val="24"/>
        </w:rPr>
        <w:t>ing</w:t>
      </w:r>
      <w:r w:rsidR="0007613B" w:rsidRPr="00182FBE">
        <w:rPr>
          <w:rFonts w:ascii="Verdana" w:hAnsi="Verdana"/>
          <w:b/>
          <w:sz w:val="24"/>
          <w:szCs w:val="24"/>
        </w:rPr>
        <w:t xml:space="preserve"> </w:t>
      </w:r>
      <w:r w:rsidR="006C3EC2" w:rsidRPr="006C3EC2">
        <w:rPr>
          <w:rFonts w:ascii="Verdana" w:hAnsi="Verdana"/>
          <w:sz w:val="24"/>
          <w:szCs w:val="24"/>
        </w:rPr>
        <w:t>the</w:t>
      </w:r>
      <w:r w:rsidR="006C3EC2">
        <w:rPr>
          <w:rFonts w:ascii="Verdana" w:hAnsi="Verdana"/>
          <w:sz w:val="24"/>
          <w:szCs w:val="24"/>
        </w:rPr>
        <w:t>m</w:t>
      </w:r>
      <w:r w:rsidR="006C3EC2" w:rsidRPr="006C3EC2">
        <w:rPr>
          <w:rFonts w:ascii="Verdana" w:hAnsi="Verdana"/>
          <w:sz w:val="24"/>
          <w:szCs w:val="24"/>
        </w:rPr>
        <w:t xml:space="preserve"> </w:t>
      </w:r>
      <w:r w:rsidR="0007613B" w:rsidRPr="00182FBE">
        <w:rPr>
          <w:rFonts w:ascii="Verdana" w:eastAsia="Times New Roman" w:hAnsi="Verdana" w:cs="Times New Roman"/>
          <w:color w:val="000000"/>
          <w:sz w:val="24"/>
          <w:szCs w:val="24"/>
        </w:rPr>
        <w:t>to p</w:t>
      </w:r>
      <w:r w:rsidR="008F6A31">
        <w:rPr>
          <w:rFonts w:ascii="Verdana" w:eastAsia="Times New Roman" w:hAnsi="Verdana" w:cs="Times New Roman"/>
          <w:color w:val="000000"/>
          <w:sz w:val="24"/>
          <w:szCs w:val="24"/>
        </w:rPr>
        <w:t xml:space="preserve">re-pay </w:t>
      </w:r>
      <w:r w:rsidR="0007613B" w:rsidRPr="00182FBE">
        <w:rPr>
          <w:rFonts w:ascii="Verdana" w:eastAsia="Times New Roman" w:hAnsi="Verdana" w:cs="Times New Roman"/>
          <w:color w:val="000000"/>
          <w:sz w:val="24"/>
          <w:szCs w:val="24"/>
        </w:rPr>
        <w:t xml:space="preserve">for their </w:t>
      </w:r>
      <w:r w:rsidR="008F6A31">
        <w:rPr>
          <w:rFonts w:ascii="Verdana" w:eastAsia="Times New Roman" w:hAnsi="Verdana" w:cs="Times New Roman"/>
          <w:color w:val="000000"/>
          <w:sz w:val="24"/>
          <w:szCs w:val="24"/>
        </w:rPr>
        <w:t xml:space="preserve">children’s college </w:t>
      </w:r>
      <w:r w:rsidR="0007613B" w:rsidRPr="00182FBE">
        <w:rPr>
          <w:rFonts w:ascii="Verdana" w:eastAsia="Times New Roman" w:hAnsi="Verdana" w:cs="Times New Roman"/>
          <w:color w:val="000000"/>
          <w:sz w:val="24"/>
          <w:szCs w:val="24"/>
        </w:rPr>
        <w:t>education</w:t>
      </w:r>
      <w:r w:rsidR="005F1AB7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07613B" w:rsidRPr="00182FBE">
        <w:rPr>
          <w:rFonts w:ascii="Verdana" w:eastAsia="Times New Roman" w:hAnsi="Verdana" w:cs="Times New Roman"/>
          <w:color w:val="000000"/>
          <w:sz w:val="23"/>
          <w:szCs w:val="23"/>
        </w:rPr>
        <w:t xml:space="preserve">   </w:t>
      </w:r>
    </w:p>
    <w:p w:rsidR="00AF509E" w:rsidRDefault="008E2AE9" w:rsidP="00704100">
      <w:pPr>
        <w:jc w:val="both"/>
        <w:rPr>
          <w:rFonts w:ascii="Verdana" w:hAnsi="Verdana"/>
          <w:sz w:val="24"/>
          <w:szCs w:val="24"/>
        </w:rPr>
      </w:pPr>
      <w:r w:rsidRPr="009474BE">
        <w:rPr>
          <w:rFonts w:ascii="Verdana" w:hAnsi="Verdana"/>
          <w:b/>
          <w:sz w:val="24"/>
          <w:szCs w:val="24"/>
          <w:u w:val="single"/>
        </w:rPr>
        <w:t>E</w:t>
      </w:r>
      <w:r w:rsidR="00912541" w:rsidRPr="009474BE">
        <w:rPr>
          <w:rFonts w:ascii="Verdana" w:hAnsi="Verdana"/>
          <w:b/>
          <w:sz w:val="24"/>
          <w:szCs w:val="24"/>
          <w:u w:val="single"/>
        </w:rPr>
        <w:t>mpower</w:t>
      </w:r>
      <w:r w:rsidR="00670710" w:rsidRPr="009474BE">
        <w:rPr>
          <w:rFonts w:ascii="Verdana" w:hAnsi="Verdana"/>
          <w:b/>
          <w:sz w:val="24"/>
          <w:szCs w:val="24"/>
          <w:u w:val="single"/>
        </w:rPr>
        <w:t>ing</w:t>
      </w:r>
      <w:r w:rsidR="00912541" w:rsidRPr="009474BE">
        <w:rPr>
          <w:rFonts w:ascii="Verdana" w:hAnsi="Verdana"/>
          <w:b/>
          <w:sz w:val="24"/>
          <w:szCs w:val="24"/>
          <w:u w:val="single"/>
        </w:rPr>
        <w:t xml:space="preserve"> Consumers</w:t>
      </w:r>
      <w:r w:rsidR="009A2B57">
        <w:rPr>
          <w:rFonts w:ascii="Verdana" w:hAnsi="Verdana"/>
          <w:b/>
          <w:sz w:val="24"/>
          <w:szCs w:val="24"/>
          <w:u w:val="single"/>
        </w:rPr>
        <w:t xml:space="preserve"> – Truth in Lending</w:t>
      </w:r>
      <w:r w:rsidR="00895381" w:rsidRPr="009474BE">
        <w:rPr>
          <w:rFonts w:ascii="Verdana" w:hAnsi="Verdana"/>
          <w:b/>
          <w:sz w:val="24"/>
          <w:szCs w:val="24"/>
          <w:u w:val="single"/>
        </w:rPr>
        <w:t>:</w:t>
      </w:r>
      <w:r w:rsidR="00795124" w:rsidRPr="00182FBE">
        <w:rPr>
          <w:rFonts w:ascii="Verdana" w:hAnsi="Verdana"/>
          <w:b/>
          <w:sz w:val="24"/>
          <w:szCs w:val="24"/>
        </w:rPr>
        <w:t xml:space="preserve">  </w:t>
      </w:r>
      <w:r w:rsidR="00AF509E" w:rsidRPr="00182FBE">
        <w:rPr>
          <w:rFonts w:ascii="Verdana" w:hAnsi="Verdana"/>
          <w:sz w:val="24"/>
          <w:szCs w:val="24"/>
        </w:rPr>
        <w:t>Th</w:t>
      </w:r>
      <w:r w:rsidR="00AF509E">
        <w:rPr>
          <w:rFonts w:ascii="Verdana" w:hAnsi="Verdana"/>
          <w:sz w:val="24"/>
          <w:szCs w:val="24"/>
        </w:rPr>
        <w:t>e plan would h</w:t>
      </w:r>
      <w:r w:rsidR="00AF509E" w:rsidRPr="00182FBE">
        <w:rPr>
          <w:rFonts w:ascii="Verdana" w:hAnsi="Verdana"/>
          <w:sz w:val="24"/>
          <w:szCs w:val="24"/>
        </w:rPr>
        <w:t>elp parents and students navigate the often confusing world of student loans and higher education financing, so that they can find the best, most affordable way to finance a college education.</w:t>
      </w:r>
      <w:r w:rsidR="00AF509E">
        <w:rPr>
          <w:rFonts w:ascii="Verdana" w:hAnsi="Verdana"/>
          <w:sz w:val="24"/>
          <w:szCs w:val="24"/>
        </w:rPr>
        <w:t xml:space="preserve">  It would:</w:t>
      </w:r>
    </w:p>
    <w:p w:rsidR="00125921" w:rsidRPr="00AF509E" w:rsidRDefault="00AF509E" w:rsidP="00AF509E">
      <w:pPr>
        <w:pStyle w:val="ListParagraph"/>
        <w:numPr>
          <w:ilvl w:val="0"/>
          <w:numId w:val="9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AF4493" w:rsidRPr="00AF509E">
        <w:rPr>
          <w:rFonts w:ascii="Verdana" w:hAnsi="Verdana"/>
          <w:sz w:val="24"/>
          <w:szCs w:val="24"/>
        </w:rPr>
        <w:t xml:space="preserve">esignate </w:t>
      </w:r>
      <w:r w:rsidR="00194443" w:rsidRPr="00AF509E">
        <w:rPr>
          <w:rFonts w:ascii="Verdana" w:hAnsi="Verdana"/>
          <w:sz w:val="24"/>
          <w:szCs w:val="24"/>
        </w:rPr>
        <w:t>t</w:t>
      </w:r>
      <w:r w:rsidR="00795124" w:rsidRPr="00AF509E">
        <w:rPr>
          <w:rFonts w:ascii="Verdana" w:hAnsi="Verdana"/>
          <w:sz w:val="24"/>
          <w:szCs w:val="24"/>
        </w:rPr>
        <w:t xml:space="preserve">he newly-created Department of Financial Services </w:t>
      </w:r>
      <w:r w:rsidR="00FD6275" w:rsidRPr="00AF509E">
        <w:rPr>
          <w:rFonts w:ascii="Verdana" w:hAnsi="Verdana"/>
          <w:sz w:val="24"/>
          <w:szCs w:val="24"/>
        </w:rPr>
        <w:t>as</w:t>
      </w:r>
      <w:r w:rsidR="00193D73" w:rsidRPr="00AF509E">
        <w:rPr>
          <w:rFonts w:ascii="Verdana" w:hAnsi="Verdana"/>
          <w:sz w:val="24"/>
          <w:szCs w:val="24"/>
        </w:rPr>
        <w:t xml:space="preserve"> an </w:t>
      </w:r>
      <w:r w:rsidR="00795124" w:rsidRPr="00AF509E">
        <w:rPr>
          <w:rFonts w:ascii="Verdana" w:hAnsi="Verdana"/>
          <w:sz w:val="24"/>
          <w:szCs w:val="24"/>
        </w:rPr>
        <w:t xml:space="preserve">official </w:t>
      </w:r>
      <w:r w:rsidR="009A2B57" w:rsidRPr="00AF509E">
        <w:rPr>
          <w:rFonts w:ascii="Verdana" w:hAnsi="Verdana"/>
          <w:sz w:val="24"/>
          <w:szCs w:val="24"/>
        </w:rPr>
        <w:t xml:space="preserve">“Truth-In-Lending” </w:t>
      </w:r>
      <w:r w:rsidR="00795124" w:rsidRPr="00AF509E">
        <w:rPr>
          <w:rFonts w:ascii="Verdana" w:hAnsi="Verdana"/>
          <w:sz w:val="24"/>
          <w:szCs w:val="24"/>
        </w:rPr>
        <w:t xml:space="preserve">clearinghouse for </w:t>
      </w:r>
      <w:r w:rsidR="00193D73" w:rsidRPr="00AF509E">
        <w:rPr>
          <w:rFonts w:ascii="Verdana" w:hAnsi="Verdana"/>
          <w:sz w:val="24"/>
          <w:szCs w:val="24"/>
        </w:rPr>
        <w:t>information related to college affordability</w:t>
      </w:r>
      <w:r w:rsidR="009A2B57" w:rsidRPr="00AF509E">
        <w:rPr>
          <w:rFonts w:ascii="Verdana" w:hAnsi="Verdana"/>
          <w:sz w:val="24"/>
          <w:szCs w:val="24"/>
        </w:rPr>
        <w:t xml:space="preserve">.  </w:t>
      </w:r>
      <w:r w:rsidR="003776C1" w:rsidRPr="00AF509E">
        <w:rPr>
          <w:rFonts w:ascii="Verdana" w:hAnsi="Verdana"/>
          <w:sz w:val="24"/>
          <w:szCs w:val="24"/>
        </w:rPr>
        <w:t xml:space="preserve">It </w:t>
      </w:r>
      <w:r w:rsidR="009A2B57" w:rsidRPr="00AF509E">
        <w:rPr>
          <w:rFonts w:ascii="Verdana" w:hAnsi="Verdana"/>
          <w:sz w:val="24"/>
          <w:szCs w:val="24"/>
        </w:rPr>
        <w:t xml:space="preserve">would require the department (which already has extensive interaction with financial institutions) to </w:t>
      </w:r>
      <w:r w:rsidR="002E2482" w:rsidRPr="00AF509E">
        <w:rPr>
          <w:rFonts w:ascii="Verdana" w:hAnsi="Verdana"/>
          <w:sz w:val="24"/>
          <w:szCs w:val="24"/>
        </w:rPr>
        <w:t xml:space="preserve">establish </w:t>
      </w:r>
      <w:r w:rsidR="00193D73" w:rsidRPr="00AF509E">
        <w:rPr>
          <w:rFonts w:ascii="Verdana" w:hAnsi="Verdana"/>
          <w:sz w:val="24"/>
          <w:szCs w:val="24"/>
        </w:rPr>
        <w:t>a</w:t>
      </w:r>
      <w:r w:rsidRPr="00AF509E">
        <w:rPr>
          <w:rFonts w:ascii="Verdana" w:hAnsi="Verdana"/>
          <w:sz w:val="24"/>
          <w:szCs w:val="24"/>
        </w:rPr>
        <w:t>n on-line</w:t>
      </w:r>
      <w:r w:rsidR="00193D73" w:rsidRPr="00AF509E">
        <w:rPr>
          <w:rFonts w:ascii="Verdana" w:hAnsi="Verdana"/>
          <w:sz w:val="24"/>
          <w:szCs w:val="24"/>
        </w:rPr>
        <w:t xml:space="preserve"> </w:t>
      </w:r>
      <w:r w:rsidR="00895381" w:rsidRPr="00AF509E">
        <w:rPr>
          <w:rFonts w:ascii="Verdana" w:hAnsi="Verdana"/>
          <w:sz w:val="24"/>
          <w:szCs w:val="24"/>
        </w:rPr>
        <w:t>“</w:t>
      </w:r>
      <w:r w:rsidR="00193D73" w:rsidRPr="00AF509E">
        <w:rPr>
          <w:rFonts w:ascii="Verdana" w:hAnsi="Verdana"/>
          <w:sz w:val="24"/>
          <w:szCs w:val="24"/>
        </w:rPr>
        <w:t>one-stop</w:t>
      </w:r>
      <w:r w:rsidR="009474BE" w:rsidRPr="00AF509E">
        <w:rPr>
          <w:rFonts w:ascii="Verdana" w:hAnsi="Verdana"/>
          <w:sz w:val="24"/>
          <w:szCs w:val="24"/>
        </w:rPr>
        <w:t>-</w:t>
      </w:r>
      <w:r w:rsidR="00193D73" w:rsidRPr="00AF509E">
        <w:rPr>
          <w:rFonts w:ascii="Verdana" w:hAnsi="Verdana"/>
          <w:sz w:val="24"/>
          <w:szCs w:val="24"/>
        </w:rPr>
        <w:t>shop</w:t>
      </w:r>
      <w:r w:rsidR="00895381" w:rsidRPr="00AF509E">
        <w:rPr>
          <w:rFonts w:ascii="Verdana" w:hAnsi="Verdana"/>
          <w:sz w:val="24"/>
          <w:szCs w:val="24"/>
        </w:rPr>
        <w:t>”</w:t>
      </w:r>
      <w:r w:rsidR="00193D73" w:rsidRPr="00AF509E">
        <w:rPr>
          <w:rFonts w:ascii="Verdana" w:hAnsi="Verdana"/>
          <w:sz w:val="24"/>
          <w:szCs w:val="24"/>
        </w:rPr>
        <w:t xml:space="preserve"> </w:t>
      </w:r>
      <w:r w:rsidR="00AF4493" w:rsidRPr="00AF509E">
        <w:rPr>
          <w:rFonts w:ascii="Verdana" w:hAnsi="Verdana"/>
          <w:sz w:val="24"/>
          <w:szCs w:val="24"/>
        </w:rPr>
        <w:t>for consumers</w:t>
      </w:r>
      <w:r w:rsidR="00193D73" w:rsidRPr="00AF509E">
        <w:rPr>
          <w:rFonts w:ascii="Verdana" w:hAnsi="Verdana"/>
          <w:sz w:val="24"/>
          <w:szCs w:val="24"/>
        </w:rPr>
        <w:t xml:space="preserve"> to obtain </w:t>
      </w:r>
      <w:r w:rsidR="002E2482" w:rsidRPr="00AF509E">
        <w:rPr>
          <w:rFonts w:ascii="Verdana" w:hAnsi="Verdana"/>
          <w:sz w:val="24"/>
          <w:szCs w:val="24"/>
        </w:rPr>
        <w:t>easy-to-use</w:t>
      </w:r>
      <w:r w:rsidR="00895381" w:rsidRPr="00AF509E">
        <w:rPr>
          <w:rFonts w:ascii="Verdana" w:hAnsi="Verdana"/>
          <w:sz w:val="24"/>
          <w:szCs w:val="24"/>
        </w:rPr>
        <w:t xml:space="preserve">, </w:t>
      </w:r>
      <w:r w:rsidR="00AF4493" w:rsidRPr="00AF509E">
        <w:rPr>
          <w:rFonts w:ascii="Verdana" w:hAnsi="Verdana"/>
          <w:sz w:val="24"/>
          <w:szCs w:val="24"/>
        </w:rPr>
        <w:t xml:space="preserve">reliable </w:t>
      </w:r>
      <w:r w:rsidR="00193D73" w:rsidRPr="00AF509E">
        <w:rPr>
          <w:rFonts w:ascii="Verdana" w:hAnsi="Verdana"/>
          <w:sz w:val="24"/>
          <w:szCs w:val="24"/>
        </w:rPr>
        <w:t xml:space="preserve">information </w:t>
      </w:r>
      <w:r w:rsidR="00704100" w:rsidRPr="00AF509E">
        <w:rPr>
          <w:rFonts w:ascii="Verdana" w:hAnsi="Verdana"/>
          <w:sz w:val="24"/>
          <w:szCs w:val="24"/>
        </w:rPr>
        <w:t>on</w:t>
      </w:r>
      <w:r w:rsidR="00193D73" w:rsidRPr="00AF509E">
        <w:rPr>
          <w:rFonts w:ascii="Verdana" w:hAnsi="Verdana"/>
          <w:sz w:val="24"/>
          <w:szCs w:val="24"/>
        </w:rPr>
        <w:t xml:space="preserve"> college loans </w:t>
      </w:r>
      <w:r w:rsidR="00912541" w:rsidRPr="00AF509E">
        <w:rPr>
          <w:rFonts w:ascii="Verdana" w:hAnsi="Verdana"/>
          <w:sz w:val="24"/>
          <w:szCs w:val="24"/>
        </w:rPr>
        <w:t xml:space="preserve">and </w:t>
      </w:r>
      <w:r w:rsidR="00193D73" w:rsidRPr="00AF509E">
        <w:rPr>
          <w:rFonts w:ascii="Verdana" w:hAnsi="Verdana"/>
          <w:sz w:val="24"/>
          <w:szCs w:val="24"/>
        </w:rPr>
        <w:t>interest rates.</w:t>
      </w:r>
      <w:r w:rsidR="00895381" w:rsidRPr="00AF509E">
        <w:rPr>
          <w:rFonts w:ascii="Verdana" w:hAnsi="Verdana"/>
          <w:sz w:val="24"/>
          <w:szCs w:val="24"/>
        </w:rPr>
        <w:t xml:space="preserve"> </w:t>
      </w:r>
      <w:r w:rsidR="00193D73" w:rsidRPr="00AF509E">
        <w:rPr>
          <w:rFonts w:ascii="Verdana" w:hAnsi="Verdana"/>
          <w:sz w:val="24"/>
          <w:szCs w:val="24"/>
        </w:rPr>
        <w:t xml:space="preserve">   </w:t>
      </w:r>
    </w:p>
    <w:p w:rsidR="00795124" w:rsidRPr="00AF509E" w:rsidRDefault="00AF509E" w:rsidP="00AF509E">
      <w:pPr>
        <w:pStyle w:val="ListParagraph"/>
        <w:numPr>
          <w:ilvl w:val="0"/>
          <w:numId w:val="9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It would also require c</w:t>
      </w:r>
      <w:r w:rsidRPr="00AF509E">
        <w:rPr>
          <w:rFonts w:ascii="Verdana" w:hAnsi="Verdana"/>
          <w:sz w:val="24"/>
          <w:szCs w:val="24"/>
        </w:rPr>
        <w:t xml:space="preserve">olleges and universities to </w:t>
      </w:r>
      <w:r w:rsidR="00125921" w:rsidRPr="00AF509E">
        <w:rPr>
          <w:rFonts w:ascii="Verdana" w:hAnsi="Verdana"/>
          <w:sz w:val="24"/>
          <w:szCs w:val="24"/>
        </w:rPr>
        <w:t xml:space="preserve">provide </w:t>
      </w:r>
      <w:r w:rsidRPr="00AF509E">
        <w:rPr>
          <w:rFonts w:ascii="Verdana" w:hAnsi="Verdana"/>
          <w:sz w:val="24"/>
          <w:szCs w:val="24"/>
        </w:rPr>
        <w:t xml:space="preserve">additional </w:t>
      </w:r>
      <w:r>
        <w:rPr>
          <w:rFonts w:ascii="Verdana" w:hAnsi="Verdana"/>
          <w:sz w:val="24"/>
          <w:szCs w:val="24"/>
        </w:rPr>
        <w:t xml:space="preserve">financial </w:t>
      </w:r>
      <w:r w:rsidRPr="00AF509E">
        <w:rPr>
          <w:rFonts w:ascii="Verdana" w:hAnsi="Verdana"/>
          <w:sz w:val="24"/>
          <w:szCs w:val="24"/>
        </w:rPr>
        <w:t xml:space="preserve">information to parents and prospective students, including </w:t>
      </w:r>
      <w:r w:rsidR="00125921" w:rsidRPr="00AF509E">
        <w:rPr>
          <w:rFonts w:ascii="Verdana" w:hAnsi="Verdana"/>
          <w:sz w:val="24"/>
          <w:szCs w:val="24"/>
        </w:rPr>
        <w:t>clearly outlined, easy-to-understand explanation</w:t>
      </w:r>
      <w:r w:rsidRPr="00AF509E">
        <w:rPr>
          <w:rFonts w:ascii="Verdana" w:hAnsi="Verdana"/>
          <w:sz w:val="24"/>
          <w:szCs w:val="24"/>
        </w:rPr>
        <w:t>s</w:t>
      </w:r>
      <w:r w:rsidR="00125921" w:rsidRPr="00AF509E">
        <w:rPr>
          <w:rFonts w:ascii="Verdana" w:hAnsi="Verdana"/>
          <w:sz w:val="24"/>
          <w:szCs w:val="24"/>
        </w:rPr>
        <w:t xml:space="preserve"> of the debt burden a family (or graduate) would face depending on the loan they secure.  (Amount of monthly payments, interest rates, and total dollar amount of interest to be paid, etc.)   </w:t>
      </w:r>
    </w:p>
    <w:p w:rsidR="001A767A" w:rsidRPr="001A767A" w:rsidRDefault="001A767A" w:rsidP="001A767A">
      <w:pPr>
        <w:jc w:val="center"/>
        <w:rPr>
          <w:rFonts w:ascii="Verdana" w:hAnsi="Verdana"/>
          <w:b/>
          <w:sz w:val="24"/>
          <w:szCs w:val="24"/>
        </w:rPr>
      </w:pPr>
      <w:r w:rsidRPr="001A767A">
        <w:rPr>
          <w:rFonts w:ascii="Verdana" w:hAnsi="Verdana"/>
          <w:b/>
          <w:sz w:val="24"/>
          <w:szCs w:val="24"/>
        </w:rPr>
        <w:t>###</w:t>
      </w:r>
    </w:p>
    <w:p w:rsidR="001A767A" w:rsidRDefault="001A767A" w:rsidP="00704100">
      <w:pPr>
        <w:jc w:val="both"/>
        <w:rPr>
          <w:rFonts w:ascii="Verdana" w:hAnsi="Verdana"/>
          <w:sz w:val="24"/>
          <w:szCs w:val="24"/>
        </w:rPr>
      </w:pPr>
    </w:p>
    <w:sectPr w:rsidR="001A767A" w:rsidSect="00F4123F">
      <w:pgSz w:w="12240" w:h="15840"/>
      <w:pgMar w:top="144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25AC"/>
    <w:multiLevelType w:val="hybridMultilevel"/>
    <w:tmpl w:val="2F5A0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45974"/>
    <w:multiLevelType w:val="hybridMultilevel"/>
    <w:tmpl w:val="142E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2037"/>
    <w:multiLevelType w:val="hybridMultilevel"/>
    <w:tmpl w:val="46B64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8066BB"/>
    <w:multiLevelType w:val="hybridMultilevel"/>
    <w:tmpl w:val="CE28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615AF"/>
    <w:multiLevelType w:val="hybridMultilevel"/>
    <w:tmpl w:val="23840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8C0143"/>
    <w:multiLevelType w:val="hybridMultilevel"/>
    <w:tmpl w:val="320AE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E1691C"/>
    <w:multiLevelType w:val="hybridMultilevel"/>
    <w:tmpl w:val="2B00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B5F41"/>
    <w:multiLevelType w:val="hybridMultilevel"/>
    <w:tmpl w:val="F8F2F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037C45"/>
    <w:multiLevelType w:val="hybridMultilevel"/>
    <w:tmpl w:val="403E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compat/>
  <w:rsids>
    <w:rsidRoot w:val="00795124"/>
    <w:rsid w:val="000209FE"/>
    <w:rsid w:val="00021744"/>
    <w:rsid w:val="00032B36"/>
    <w:rsid w:val="0007613B"/>
    <w:rsid w:val="000813E1"/>
    <w:rsid w:val="0008281E"/>
    <w:rsid w:val="00090216"/>
    <w:rsid w:val="00097DFC"/>
    <w:rsid w:val="000D5F02"/>
    <w:rsid w:val="00121846"/>
    <w:rsid w:val="00125921"/>
    <w:rsid w:val="00141461"/>
    <w:rsid w:val="00142BE8"/>
    <w:rsid w:val="00166033"/>
    <w:rsid w:val="00182FBE"/>
    <w:rsid w:val="00193D73"/>
    <w:rsid w:val="00194443"/>
    <w:rsid w:val="001A767A"/>
    <w:rsid w:val="001C7BD8"/>
    <w:rsid w:val="0021336D"/>
    <w:rsid w:val="002208A3"/>
    <w:rsid w:val="00231867"/>
    <w:rsid w:val="002734E4"/>
    <w:rsid w:val="00274048"/>
    <w:rsid w:val="002E2482"/>
    <w:rsid w:val="003167BE"/>
    <w:rsid w:val="00340775"/>
    <w:rsid w:val="00345540"/>
    <w:rsid w:val="0037408F"/>
    <w:rsid w:val="003776C1"/>
    <w:rsid w:val="004312DC"/>
    <w:rsid w:val="004E639F"/>
    <w:rsid w:val="00525EF9"/>
    <w:rsid w:val="0057089E"/>
    <w:rsid w:val="005F1AB7"/>
    <w:rsid w:val="00600916"/>
    <w:rsid w:val="00670710"/>
    <w:rsid w:val="006935FB"/>
    <w:rsid w:val="006B705C"/>
    <w:rsid w:val="006C3EC2"/>
    <w:rsid w:val="006C44A8"/>
    <w:rsid w:val="006E3ADC"/>
    <w:rsid w:val="006F634C"/>
    <w:rsid w:val="00702626"/>
    <w:rsid w:val="00704100"/>
    <w:rsid w:val="00775A58"/>
    <w:rsid w:val="007762D7"/>
    <w:rsid w:val="007857B9"/>
    <w:rsid w:val="00790DC6"/>
    <w:rsid w:val="00795124"/>
    <w:rsid w:val="007A1CEC"/>
    <w:rsid w:val="0084216B"/>
    <w:rsid w:val="008627A5"/>
    <w:rsid w:val="00885DEA"/>
    <w:rsid w:val="00895381"/>
    <w:rsid w:val="008B3374"/>
    <w:rsid w:val="008E0F53"/>
    <w:rsid w:val="008E2AE9"/>
    <w:rsid w:val="008F6A31"/>
    <w:rsid w:val="00904F96"/>
    <w:rsid w:val="00912541"/>
    <w:rsid w:val="009418A4"/>
    <w:rsid w:val="009474BE"/>
    <w:rsid w:val="00962537"/>
    <w:rsid w:val="00992EC8"/>
    <w:rsid w:val="009A2B57"/>
    <w:rsid w:val="009B1576"/>
    <w:rsid w:val="009B789F"/>
    <w:rsid w:val="00A00EDE"/>
    <w:rsid w:val="00A07E02"/>
    <w:rsid w:val="00A25797"/>
    <w:rsid w:val="00A32DBC"/>
    <w:rsid w:val="00A6123A"/>
    <w:rsid w:val="00A96065"/>
    <w:rsid w:val="00AA7FEE"/>
    <w:rsid w:val="00AF4493"/>
    <w:rsid w:val="00AF509E"/>
    <w:rsid w:val="00B90A1E"/>
    <w:rsid w:val="00C40DDB"/>
    <w:rsid w:val="00CB13BC"/>
    <w:rsid w:val="00CD3B1E"/>
    <w:rsid w:val="00CF505C"/>
    <w:rsid w:val="00D31E16"/>
    <w:rsid w:val="00D73BC2"/>
    <w:rsid w:val="00D8403A"/>
    <w:rsid w:val="00E34B37"/>
    <w:rsid w:val="00E73507"/>
    <w:rsid w:val="00E83F37"/>
    <w:rsid w:val="00EA43AE"/>
    <w:rsid w:val="00EC166A"/>
    <w:rsid w:val="00EC75CB"/>
    <w:rsid w:val="00F4123F"/>
    <w:rsid w:val="00F513DB"/>
    <w:rsid w:val="00F70850"/>
    <w:rsid w:val="00FC2912"/>
    <w:rsid w:val="00FD6275"/>
    <w:rsid w:val="00FE11BF"/>
    <w:rsid w:val="00FE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1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32B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2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5881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456220054">
              <w:marLeft w:val="0"/>
              <w:marRight w:val="0"/>
              <w:marTop w:val="225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300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5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07406">
                              <w:marLeft w:val="150"/>
                              <w:marRight w:val="105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83133">
                                  <w:marLeft w:val="0"/>
                                  <w:marRight w:val="0"/>
                                  <w:marTop w:val="360"/>
                                  <w:marBottom w:val="4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0487">
                              <w:marLeft w:val="-75"/>
                              <w:marRight w:val="-1350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1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5011">
                                      <w:marLeft w:val="15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51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04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16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11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2</cp:revision>
  <cp:lastPrinted>2012-05-15T17:16:00Z</cp:lastPrinted>
  <dcterms:created xsi:type="dcterms:W3CDTF">2012-05-15T17:18:00Z</dcterms:created>
  <dcterms:modified xsi:type="dcterms:W3CDTF">2012-05-15T17:18:00Z</dcterms:modified>
</cp:coreProperties>
</file>