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3B" w:rsidRDefault="008A203B" w:rsidP="007834E9">
      <w:pPr>
        <w:spacing w:after="0"/>
        <w:jc w:val="center"/>
        <w:rPr>
          <w:rFonts w:ascii="Times New Roman" w:hAnsi="Times New Roman" w:cs="Times New Roman"/>
          <w:b/>
          <w:sz w:val="36"/>
          <w:szCs w:val="28"/>
        </w:rPr>
      </w:pPr>
    </w:p>
    <w:p w:rsidR="008A203B" w:rsidRDefault="008A203B" w:rsidP="007834E9">
      <w:pPr>
        <w:spacing w:after="0"/>
        <w:jc w:val="center"/>
        <w:rPr>
          <w:rFonts w:ascii="Times New Roman" w:hAnsi="Times New Roman" w:cs="Times New Roman"/>
          <w:b/>
          <w:sz w:val="36"/>
          <w:szCs w:val="28"/>
        </w:rPr>
      </w:pPr>
    </w:p>
    <w:p w:rsidR="008A203B" w:rsidRDefault="008A203B" w:rsidP="007834E9">
      <w:pPr>
        <w:spacing w:after="0"/>
        <w:jc w:val="center"/>
        <w:rPr>
          <w:rFonts w:ascii="Times New Roman" w:hAnsi="Times New Roman" w:cs="Times New Roman"/>
          <w:b/>
          <w:sz w:val="36"/>
          <w:szCs w:val="28"/>
        </w:rPr>
      </w:pPr>
    </w:p>
    <w:p w:rsidR="008A203B" w:rsidRDefault="008A203B" w:rsidP="007834E9">
      <w:pPr>
        <w:spacing w:after="0"/>
        <w:jc w:val="center"/>
        <w:rPr>
          <w:rFonts w:ascii="Times New Roman" w:hAnsi="Times New Roman" w:cs="Times New Roman"/>
          <w:b/>
          <w:sz w:val="36"/>
          <w:szCs w:val="28"/>
        </w:rPr>
      </w:pPr>
    </w:p>
    <w:p w:rsidR="007834E9" w:rsidRPr="007834E9" w:rsidRDefault="007834E9" w:rsidP="007834E9">
      <w:pPr>
        <w:spacing w:after="0"/>
        <w:jc w:val="center"/>
        <w:rPr>
          <w:rFonts w:ascii="Times New Roman" w:hAnsi="Times New Roman" w:cs="Times New Roman"/>
          <w:b/>
          <w:sz w:val="36"/>
          <w:szCs w:val="28"/>
        </w:rPr>
      </w:pPr>
      <w:r w:rsidRPr="007834E9">
        <w:rPr>
          <w:rFonts w:ascii="Times New Roman" w:hAnsi="Times New Roman" w:cs="Times New Roman"/>
          <w:b/>
          <w:sz w:val="36"/>
          <w:szCs w:val="28"/>
        </w:rPr>
        <w:t xml:space="preserve">OFFICE OF SENATE MAJORITY COALITION LEADER </w:t>
      </w:r>
    </w:p>
    <w:p w:rsidR="007834E9" w:rsidRPr="007834E9" w:rsidRDefault="007834E9" w:rsidP="007834E9">
      <w:pPr>
        <w:spacing w:after="0"/>
        <w:jc w:val="center"/>
        <w:rPr>
          <w:rFonts w:ascii="Times New Roman" w:hAnsi="Times New Roman" w:cs="Times New Roman"/>
          <w:b/>
          <w:sz w:val="36"/>
          <w:szCs w:val="28"/>
        </w:rPr>
      </w:pPr>
      <w:r w:rsidRPr="007834E9">
        <w:rPr>
          <w:rFonts w:ascii="Times New Roman" w:hAnsi="Times New Roman" w:cs="Times New Roman"/>
          <w:b/>
          <w:sz w:val="36"/>
          <w:szCs w:val="28"/>
        </w:rPr>
        <w:t>JEFFREY D. KLEIN</w:t>
      </w:r>
    </w:p>
    <w:p w:rsidR="000C5BFB" w:rsidRDefault="000C5BFB">
      <w:pPr>
        <w:rPr>
          <w:rFonts w:ascii="Times New Roman" w:hAnsi="Times New Roman" w:cs="Times New Roman"/>
          <w:b/>
          <w:sz w:val="24"/>
          <w:szCs w:val="24"/>
          <w:u w:val="single"/>
        </w:rPr>
      </w:pPr>
    </w:p>
    <w:p w:rsidR="000C5BFB" w:rsidRDefault="000C5BFB" w:rsidP="000C5BFB">
      <w:pPr>
        <w:spacing w:after="0"/>
        <w:rPr>
          <w:rFonts w:ascii="Times New Roman" w:hAnsi="Times New Roman" w:cs="Times New Roman"/>
          <w:b/>
          <w:sz w:val="24"/>
          <w:szCs w:val="24"/>
          <w:u w:val="single"/>
        </w:rPr>
      </w:pPr>
    </w:p>
    <w:p w:rsidR="000C5BFB" w:rsidRDefault="000C5BFB" w:rsidP="000C5BFB">
      <w:pPr>
        <w:spacing w:after="0"/>
        <w:rPr>
          <w:rFonts w:ascii="Times New Roman" w:hAnsi="Times New Roman" w:cs="Times New Roman"/>
          <w:b/>
          <w:sz w:val="24"/>
          <w:szCs w:val="24"/>
          <w:u w:val="single"/>
        </w:rPr>
      </w:pPr>
    </w:p>
    <w:p w:rsidR="000C5BFB" w:rsidRDefault="000C5BFB" w:rsidP="000C5BFB">
      <w:pPr>
        <w:spacing w:after="0"/>
        <w:rPr>
          <w:rFonts w:ascii="Times New Roman" w:hAnsi="Times New Roman" w:cs="Times New Roman"/>
          <w:b/>
          <w:sz w:val="24"/>
          <w:szCs w:val="24"/>
          <w:u w:val="single"/>
        </w:rPr>
      </w:pPr>
    </w:p>
    <w:p w:rsidR="000C5BFB" w:rsidRDefault="000C5BFB" w:rsidP="000C5BFB">
      <w:pPr>
        <w:spacing w:after="0"/>
        <w:rPr>
          <w:rFonts w:ascii="Times New Roman" w:hAnsi="Times New Roman" w:cs="Times New Roman"/>
          <w:b/>
          <w:sz w:val="28"/>
          <w:szCs w:val="28"/>
        </w:rPr>
      </w:pPr>
    </w:p>
    <w:p w:rsidR="000C5BFB" w:rsidRDefault="008A203B" w:rsidP="000C5BFB">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1714500</wp:posOffset>
            </wp:positionH>
            <wp:positionV relativeFrom="paragraph">
              <wp:posOffset>104140</wp:posOffset>
            </wp:positionV>
            <wp:extent cx="2628900" cy="2647315"/>
            <wp:effectExtent l="2540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628900" cy="2647315"/>
                    </a:xfrm>
                    <a:prstGeom prst="rect">
                      <a:avLst/>
                    </a:prstGeom>
                    <a:noFill/>
                    <a:ln w="9525">
                      <a:noFill/>
                      <a:miter lim="800000"/>
                      <a:headEnd/>
                      <a:tailEnd/>
                    </a:ln>
                  </pic:spPr>
                </pic:pic>
              </a:graphicData>
            </a:graphic>
          </wp:anchor>
        </w:drawing>
      </w: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jc w:val="center"/>
        <w:rPr>
          <w:rFonts w:ascii="Times New Roman" w:hAnsi="Times New Roman" w:cs="Times New Roman"/>
          <w:b/>
          <w:sz w:val="28"/>
          <w:szCs w:val="28"/>
        </w:rPr>
      </w:pPr>
    </w:p>
    <w:p w:rsidR="000C5BFB" w:rsidRDefault="000C5BFB" w:rsidP="000C5BFB">
      <w:pPr>
        <w:spacing w:after="0"/>
        <w:rPr>
          <w:rFonts w:ascii="Times New Roman" w:hAnsi="Times New Roman" w:cs="Times New Roman"/>
          <w:b/>
          <w:sz w:val="28"/>
          <w:szCs w:val="28"/>
        </w:rPr>
      </w:pPr>
    </w:p>
    <w:p w:rsidR="007834E9" w:rsidRDefault="007834E9" w:rsidP="00A55147">
      <w:pPr>
        <w:spacing w:after="0"/>
        <w:jc w:val="center"/>
        <w:rPr>
          <w:rFonts w:ascii="Times New Roman" w:hAnsi="Times New Roman" w:cs="Times New Roman"/>
          <w:b/>
          <w:sz w:val="44"/>
          <w:szCs w:val="36"/>
        </w:rPr>
      </w:pPr>
    </w:p>
    <w:p w:rsidR="008A203B" w:rsidRDefault="008A203B" w:rsidP="00A55147">
      <w:pPr>
        <w:spacing w:after="0"/>
        <w:jc w:val="center"/>
        <w:rPr>
          <w:rFonts w:ascii="Times New Roman" w:hAnsi="Times New Roman" w:cs="Times New Roman"/>
          <w:b/>
          <w:sz w:val="44"/>
          <w:szCs w:val="36"/>
        </w:rPr>
      </w:pPr>
    </w:p>
    <w:p w:rsidR="008A203B" w:rsidRDefault="008A203B" w:rsidP="00A55147">
      <w:pPr>
        <w:spacing w:after="0"/>
        <w:jc w:val="center"/>
        <w:rPr>
          <w:rFonts w:ascii="Times New Roman" w:hAnsi="Times New Roman" w:cs="Times New Roman"/>
          <w:b/>
          <w:sz w:val="44"/>
          <w:szCs w:val="36"/>
        </w:rPr>
      </w:pPr>
    </w:p>
    <w:p w:rsidR="00966DA4" w:rsidRDefault="00A55147" w:rsidP="00A55147">
      <w:pPr>
        <w:spacing w:after="0"/>
        <w:jc w:val="center"/>
        <w:rPr>
          <w:rFonts w:ascii="Times New Roman" w:hAnsi="Times New Roman" w:cs="Times New Roman"/>
          <w:b/>
          <w:sz w:val="44"/>
          <w:szCs w:val="36"/>
        </w:rPr>
      </w:pPr>
      <w:r w:rsidRPr="007834E9">
        <w:rPr>
          <w:rFonts w:ascii="Times New Roman" w:hAnsi="Times New Roman" w:cs="Times New Roman"/>
          <w:b/>
          <w:sz w:val="44"/>
          <w:szCs w:val="36"/>
        </w:rPr>
        <w:t xml:space="preserve">An Economic Argument for </w:t>
      </w:r>
      <w:r w:rsidR="007834E9">
        <w:rPr>
          <w:rFonts w:ascii="Times New Roman" w:hAnsi="Times New Roman" w:cs="Times New Roman"/>
          <w:b/>
          <w:sz w:val="44"/>
          <w:szCs w:val="36"/>
        </w:rPr>
        <w:t xml:space="preserve">NYC Mayor Bill </w:t>
      </w:r>
      <w:r w:rsidR="00F358D6">
        <w:rPr>
          <w:rFonts w:ascii="Times New Roman" w:hAnsi="Times New Roman" w:cs="Times New Roman"/>
          <w:b/>
          <w:sz w:val="44"/>
          <w:szCs w:val="36"/>
        </w:rPr>
        <w:t xml:space="preserve">de </w:t>
      </w:r>
      <w:proofErr w:type="spellStart"/>
      <w:r w:rsidR="00F358D6">
        <w:rPr>
          <w:rFonts w:ascii="Times New Roman" w:hAnsi="Times New Roman" w:cs="Times New Roman"/>
          <w:b/>
          <w:sz w:val="44"/>
          <w:szCs w:val="36"/>
        </w:rPr>
        <w:t>Blasio’s</w:t>
      </w:r>
      <w:proofErr w:type="spellEnd"/>
      <w:r w:rsidR="000C5BFB" w:rsidRPr="007834E9">
        <w:rPr>
          <w:rFonts w:ascii="Times New Roman" w:hAnsi="Times New Roman" w:cs="Times New Roman"/>
          <w:b/>
          <w:sz w:val="44"/>
          <w:szCs w:val="36"/>
        </w:rPr>
        <w:t xml:space="preserve"> U</w:t>
      </w:r>
      <w:r w:rsidR="007834E9">
        <w:rPr>
          <w:rFonts w:ascii="Times New Roman" w:hAnsi="Times New Roman" w:cs="Times New Roman"/>
          <w:b/>
          <w:sz w:val="44"/>
          <w:szCs w:val="36"/>
        </w:rPr>
        <w:t>niversal Pre-K Plan</w:t>
      </w:r>
    </w:p>
    <w:p w:rsidR="008A203B" w:rsidRDefault="008A203B" w:rsidP="008A203B">
      <w:pPr>
        <w:spacing w:after="0"/>
        <w:jc w:val="center"/>
        <w:rPr>
          <w:rFonts w:ascii="Times New Roman" w:hAnsi="Times New Roman" w:cs="Times New Roman"/>
          <w:b/>
          <w:sz w:val="36"/>
          <w:szCs w:val="36"/>
        </w:rPr>
      </w:pPr>
    </w:p>
    <w:p w:rsidR="008A203B" w:rsidRDefault="008A203B" w:rsidP="00A55147">
      <w:pPr>
        <w:spacing w:after="0"/>
        <w:jc w:val="center"/>
        <w:rPr>
          <w:rFonts w:ascii="Times New Roman" w:hAnsi="Times New Roman" w:cs="Times New Roman"/>
          <w:b/>
          <w:sz w:val="36"/>
          <w:szCs w:val="36"/>
        </w:rPr>
      </w:pPr>
    </w:p>
    <w:p w:rsidR="000C5BFB" w:rsidRPr="008A203B" w:rsidRDefault="00966DA4" w:rsidP="00A55147">
      <w:pPr>
        <w:spacing w:after="0"/>
        <w:jc w:val="center"/>
        <w:rPr>
          <w:rFonts w:ascii="Times New Roman" w:hAnsi="Times New Roman"/>
          <w:b/>
          <w:sz w:val="36"/>
          <w:szCs w:val="32"/>
        </w:rPr>
      </w:pPr>
      <w:r w:rsidRPr="008A203B">
        <w:rPr>
          <w:rFonts w:ascii="Times New Roman" w:hAnsi="Times New Roman"/>
          <w:b/>
          <w:sz w:val="36"/>
          <w:szCs w:val="32"/>
        </w:rPr>
        <w:t>January 5</w:t>
      </w:r>
      <w:r w:rsidRPr="008A203B">
        <w:rPr>
          <w:rFonts w:ascii="Times New Roman" w:hAnsi="Times New Roman"/>
          <w:b/>
          <w:sz w:val="36"/>
          <w:szCs w:val="32"/>
          <w:vertAlign w:val="superscript"/>
        </w:rPr>
        <w:t>th</w:t>
      </w:r>
      <w:r w:rsidRPr="008A203B">
        <w:rPr>
          <w:rFonts w:ascii="Times New Roman" w:hAnsi="Times New Roman"/>
          <w:b/>
          <w:sz w:val="36"/>
          <w:szCs w:val="32"/>
        </w:rPr>
        <w:t>, 2014</w:t>
      </w:r>
    </w:p>
    <w:p w:rsidR="008A203B" w:rsidRDefault="008A203B" w:rsidP="009C0BA9">
      <w:pPr>
        <w:spacing w:after="0" w:line="240" w:lineRule="auto"/>
        <w:rPr>
          <w:rFonts w:ascii="Times New Roman" w:hAnsi="Times New Roman" w:cs="Times New Roman"/>
          <w:b/>
          <w:sz w:val="24"/>
          <w:szCs w:val="24"/>
        </w:rPr>
      </w:pPr>
    </w:p>
    <w:p w:rsidR="009717E3" w:rsidRDefault="009717E3" w:rsidP="009C0BA9">
      <w:pPr>
        <w:spacing w:after="0" w:line="240" w:lineRule="auto"/>
        <w:rPr>
          <w:rFonts w:ascii="Times New Roman" w:hAnsi="Times New Roman" w:cs="Times New Roman"/>
          <w:b/>
          <w:sz w:val="24"/>
          <w:szCs w:val="24"/>
          <w:u w:val="single"/>
        </w:rPr>
      </w:pPr>
    </w:p>
    <w:p w:rsidR="00275671" w:rsidRDefault="00D61F91" w:rsidP="009C0BA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Introduction</w:t>
      </w:r>
    </w:p>
    <w:p w:rsidR="00D61F91" w:rsidRDefault="00D61F91" w:rsidP="009C0BA9">
      <w:pPr>
        <w:spacing w:after="0" w:line="240" w:lineRule="auto"/>
        <w:rPr>
          <w:rFonts w:ascii="Times New Roman" w:hAnsi="Times New Roman" w:cs="Times New Roman"/>
          <w:sz w:val="24"/>
          <w:szCs w:val="24"/>
        </w:rPr>
      </w:pPr>
    </w:p>
    <w:p w:rsidR="00D27FD1" w:rsidRDefault="00D61F91"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November 5, 2013, Democratic </w:t>
      </w:r>
      <w:r w:rsidR="008A203B">
        <w:rPr>
          <w:rFonts w:ascii="Times New Roman" w:hAnsi="Times New Roman" w:cs="Times New Roman"/>
          <w:sz w:val="24"/>
          <w:szCs w:val="24"/>
        </w:rPr>
        <w:t xml:space="preserve">Mayoral </w:t>
      </w:r>
      <w:r>
        <w:rPr>
          <w:rFonts w:ascii="Times New Roman" w:hAnsi="Times New Roman" w:cs="Times New Roman"/>
          <w:sz w:val="24"/>
          <w:szCs w:val="24"/>
        </w:rPr>
        <w:t xml:space="preserve">Candidate Bill </w:t>
      </w:r>
      <w:r w:rsidR="0067311F">
        <w:rPr>
          <w:rFonts w:ascii="Times New Roman" w:hAnsi="Times New Roman" w:cs="Times New Roman"/>
          <w:sz w:val="24"/>
          <w:szCs w:val="24"/>
        </w:rPr>
        <w:t>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w:t>
      </w:r>
      <w:proofErr w:type="spellEnd"/>
      <w:r>
        <w:rPr>
          <w:rFonts w:ascii="Times New Roman" w:hAnsi="Times New Roman" w:cs="Times New Roman"/>
          <w:sz w:val="24"/>
          <w:szCs w:val="24"/>
        </w:rPr>
        <w:t xml:space="preserve"> was e</w:t>
      </w:r>
      <w:r w:rsidR="006F42DF">
        <w:rPr>
          <w:rFonts w:ascii="Times New Roman" w:hAnsi="Times New Roman" w:cs="Times New Roman"/>
          <w:sz w:val="24"/>
          <w:szCs w:val="24"/>
        </w:rPr>
        <w:t>le</w:t>
      </w:r>
      <w:r w:rsidR="00A40C8D">
        <w:rPr>
          <w:rFonts w:ascii="Times New Roman" w:hAnsi="Times New Roman" w:cs="Times New Roman"/>
          <w:sz w:val="24"/>
          <w:szCs w:val="24"/>
        </w:rPr>
        <w:t>cted Mayor of New York City</w:t>
      </w:r>
      <w:r w:rsidR="008A203B">
        <w:rPr>
          <w:rFonts w:ascii="Times New Roman" w:hAnsi="Times New Roman" w:cs="Times New Roman"/>
          <w:sz w:val="24"/>
          <w:szCs w:val="24"/>
        </w:rPr>
        <w:t xml:space="preserve"> by an overwhelming majority of the city’s voters</w:t>
      </w:r>
      <w:r>
        <w:rPr>
          <w:rFonts w:ascii="Times New Roman" w:hAnsi="Times New Roman" w:cs="Times New Roman"/>
          <w:sz w:val="24"/>
          <w:szCs w:val="24"/>
        </w:rPr>
        <w:t xml:space="preserve">. </w:t>
      </w:r>
      <w:r w:rsidR="006465A0">
        <w:rPr>
          <w:rFonts w:ascii="Times New Roman" w:hAnsi="Times New Roman" w:cs="Times New Roman"/>
          <w:sz w:val="24"/>
          <w:szCs w:val="24"/>
        </w:rPr>
        <w:t xml:space="preserve">This margin was achieved in large part due to the </w:t>
      </w:r>
      <w:r w:rsidR="008A203B">
        <w:rPr>
          <w:rFonts w:ascii="Times New Roman" w:hAnsi="Times New Roman" w:cs="Times New Roman"/>
          <w:sz w:val="24"/>
          <w:szCs w:val="24"/>
        </w:rPr>
        <w:t xml:space="preserve">resonance of the </w:t>
      </w:r>
      <w:r w:rsidR="006465A0">
        <w:rPr>
          <w:rFonts w:ascii="Times New Roman" w:hAnsi="Times New Roman" w:cs="Times New Roman"/>
          <w:sz w:val="24"/>
          <w:szCs w:val="24"/>
        </w:rPr>
        <w:t xml:space="preserve">campaign’s “Tale of Two Cities” </w:t>
      </w:r>
      <w:r w:rsidR="008A203B">
        <w:rPr>
          <w:rFonts w:ascii="Times New Roman" w:hAnsi="Times New Roman" w:cs="Times New Roman"/>
          <w:sz w:val="24"/>
          <w:szCs w:val="24"/>
        </w:rPr>
        <w:t>message</w:t>
      </w:r>
      <w:r w:rsidR="006465A0">
        <w:rPr>
          <w:rFonts w:ascii="Times New Roman" w:hAnsi="Times New Roman" w:cs="Times New Roman"/>
          <w:sz w:val="24"/>
          <w:szCs w:val="24"/>
        </w:rPr>
        <w:t xml:space="preserve">. </w:t>
      </w:r>
      <w:r w:rsidR="008A203B">
        <w:rPr>
          <w:rFonts w:ascii="Times New Roman" w:hAnsi="Times New Roman" w:cs="Times New Roman"/>
          <w:sz w:val="24"/>
          <w:szCs w:val="24"/>
        </w:rPr>
        <w:t xml:space="preserve">The core of this message is indisputable: </w:t>
      </w:r>
      <w:r w:rsidR="006465A0">
        <w:rPr>
          <w:rFonts w:ascii="Times New Roman" w:hAnsi="Times New Roman" w:cs="Times New Roman"/>
          <w:sz w:val="24"/>
          <w:szCs w:val="24"/>
        </w:rPr>
        <w:t xml:space="preserve">levels of income inequality </w:t>
      </w:r>
      <w:r w:rsidR="008A203B">
        <w:rPr>
          <w:rFonts w:ascii="Times New Roman" w:hAnsi="Times New Roman" w:cs="Times New Roman"/>
          <w:sz w:val="24"/>
          <w:szCs w:val="24"/>
        </w:rPr>
        <w:t xml:space="preserve">in our city are higher than almost ever before as the </w:t>
      </w:r>
      <w:r w:rsidR="006465A0">
        <w:rPr>
          <w:rFonts w:ascii="Times New Roman" w:hAnsi="Times New Roman" w:cs="Times New Roman"/>
          <w:sz w:val="24"/>
          <w:szCs w:val="24"/>
        </w:rPr>
        <w:t>gap between the “have</w:t>
      </w:r>
      <w:r w:rsidR="009924FF">
        <w:rPr>
          <w:rFonts w:ascii="Times New Roman" w:hAnsi="Times New Roman" w:cs="Times New Roman"/>
          <w:sz w:val="24"/>
          <w:szCs w:val="24"/>
        </w:rPr>
        <w:t>s” and “have-nots” grows daily. Recently, w</w:t>
      </w:r>
      <w:r w:rsidR="005E0963">
        <w:rPr>
          <w:rFonts w:ascii="Times New Roman" w:hAnsi="Times New Roman" w:cs="Times New Roman"/>
          <w:sz w:val="24"/>
          <w:szCs w:val="24"/>
        </w:rPr>
        <w:t>hile the top 5 percent of City r</w:t>
      </w:r>
      <w:r w:rsidR="00AB5566">
        <w:rPr>
          <w:rFonts w:ascii="Times New Roman" w:hAnsi="Times New Roman" w:cs="Times New Roman"/>
          <w:sz w:val="24"/>
          <w:szCs w:val="24"/>
        </w:rPr>
        <w:t xml:space="preserve">esidents </w:t>
      </w:r>
      <w:r w:rsidR="009924FF">
        <w:rPr>
          <w:rFonts w:ascii="Times New Roman" w:hAnsi="Times New Roman" w:cs="Times New Roman"/>
          <w:sz w:val="24"/>
          <w:szCs w:val="24"/>
        </w:rPr>
        <w:t xml:space="preserve">have </w:t>
      </w:r>
      <w:r w:rsidR="00AB5566">
        <w:rPr>
          <w:rFonts w:ascii="Times New Roman" w:hAnsi="Times New Roman" w:cs="Times New Roman"/>
          <w:sz w:val="24"/>
          <w:szCs w:val="24"/>
        </w:rPr>
        <w:t xml:space="preserve">earned </w:t>
      </w:r>
      <w:r w:rsidR="009924FF">
        <w:rPr>
          <w:rFonts w:ascii="Times New Roman" w:hAnsi="Times New Roman" w:cs="Times New Roman"/>
          <w:sz w:val="24"/>
          <w:szCs w:val="24"/>
        </w:rPr>
        <w:t xml:space="preserve">annual incomes of </w:t>
      </w:r>
      <w:r w:rsidR="00AB5566">
        <w:rPr>
          <w:rFonts w:ascii="Times New Roman" w:hAnsi="Times New Roman" w:cs="Times New Roman"/>
          <w:sz w:val="24"/>
          <w:szCs w:val="24"/>
        </w:rPr>
        <w:t xml:space="preserve">$436,931, the lowest fifth </w:t>
      </w:r>
      <w:r w:rsidR="009924FF">
        <w:rPr>
          <w:rFonts w:ascii="Times New Roman" w:hAnsi="Times New Roman" w:cs="Times New Roman"/>
          <w:sz w:val="24"/>
          <w:szCs w:val="24"/>
        </w:rPr>
        <w:t xml:space="preserve">of New York City residents earned an average </w:t>
      </w:r>
      <w:r w:rsidR="00AB5566">
        <w:rPr>
          <w:rFonts w:ascii="Times New Roman" w:hAnsi="Times New Roman" w:cs="Times New Roman"/>
          <w:sz w:val="24"/>
          <w:szCs w:val="24"/>
        </w:rPr>
        <w:t xml:space="preserve">income of </w:t>
      </w:r>
      <w:r w:rsidR="009924FF">
        <w:rPr>
          <w:rFonts w:ascii="Times New Roman" w:hAnsi="Times New Roman" w:cs="Times New Roman"/>
          <w:sz w:val="24"/>
          <w:szCs w:val="24"/>
        </w:rPr>
        <w:t xml:space="preserve">only </w:t>
      </w:r>
      <w:r w:rsidR="00AB5566">
        <w:rPr>
          <w:rFonts w:ascii="Times New Roman" w:hAnsi="Times New Roman" w:cs="Times New Roman"/>
          <w:sz w:val="24"/>
          <w:szCs w:val="24"/>
        </w:rPr>
        <w:t xml:space="preserve">$8,993. </w:t>
      </w:r>
    </w:p>
    <w:p w:rsidR="002C78C3" w:rsidRDefault="002C78C3" w:rsidP="009C0BA9">
      <w:pPr>
        <w:spacing w:after="0" w:line="240" w:lineRule="auto"/>
        <w:rPr>
          <w:rFonts w:ascii="Times New Roman" w:hAnsi="Times New Roman" w:cs="Times New Roman"/>
          <w:sz w:val="24"/>
          <w:szCs w:val="24"/>
        </w:rPr>
      </w:pPr>
    </w:p>
    <w:p w:rsidR="006465A0" w:rsidRDefault="0067311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Mayor 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w:t>
      </w:r>
      <w:proofErr w:type="spellEnd"/>
      <w:r w:rsidR="006465A0">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6465A0">
        <w:rPr>
          <w:rFonts w:ascii="Times New Roman" w:hAnsi="Times New Roman" w:cs="Times New Roman"/>
          <w:sz w:val="24"/>
          <w:szCs w:val="24"/>
        </w:rPr>
        <w:t xml:space="preserve">made </w:t>
      </w:r>
      <w:r>
        <w:rPr>
          <w:rFonts w:ascii="Times New Roman" w:hAnsi="Times New Roman" w:cs="Times New Roman"/>
          <w:sz w:val="24"/>
          <w:szCs w:val="24"/>
        </w:rPr>
        <w:t>closing this gap a cornerstone of his agenda</w:t>
      </w:r>
      <w:r w:rsidR="009924FF">
        <w:rPr>
          <w:rFonts w:ascii="Times New Roman" w:hAnsi="Times New Roman" w:cs="Times New Roman"/>
          <w:sz w:val="24"/>
          <w:szCs w:val="24"/>
        </w:rPr>
        <w:t>,</w:t>
      </w:r>
      <w:r>
        <w:rPr>
          <w:rFonts w:ascii="Times New Roman" w:hAnsi="Times New Roman" w:cs="Times New Roman"/>
          <w:sz w:val="24"/>
          <w:szCs w:val="24"/>
        </w:rPr>
        <w:t xml:space="preserve"> and has </w:t>
      </w:r>
      <w:r w:rsidR="009924FF">
        <w:rPr>
          <w:rFonts w:ascii="Times New Roman" w:hAnsi="Times New Roman" w:cs="Times New Roman"/>
          <w:sz w:val="24"/>
          <w:szCs w:val="24"/>
        </w:rPr>
        <w:t>put forth a series of policy proposals aimed at closing this gap</w:t>
      </w:r>
      <w:r w:rsidR="006465A0">
        <w:rPr>
          <w:rFonts w:ascii="Times New Roman" w:hAnsi="Times New Roman" w:cs="Times New Roman"/>
          <w:sz w:val="24"/>
          <w:szCs w:val="24"/>
        </w:rPr>
        <w:t xml:space="preserve">. His </w:t>
      </w:r>
      <w:r>
        <w:rPr>
          <w:rFonts w:ascii="Times New Roman" w:hAnsi="Times New Roman" w:cs="Times New Roman"/>
          <w:sz w:val="24"/>
          <w:szCs w:val="24"/>
        </w:rPr>
        <w:t>most visible</w:t>
      </w:r>
      <w:r w:rsidR="006465A0">
        <w:rPr>
          <w:rFonts w:ascii="Times New Roman" w:hAnsi="Times New Roman" w:cs="Times New Roman"/>
          <w:sz w:val="24"/>
          <w:szCs w:val="24"/>
        </w:rPr>
        <w:t xml:space="preserve"> proposal calls for </w:t>
      </w:r>
      <w:r w:rsidR="002C78C3">
        <w:rPr>
          <w:rFonts w:ascii="Times New Roman" w:hAnsi="Times New Roman" w:cs="Times New Roman"/>
          <w:sz w:val="24"/>
          <w:szCs w:val="24"/>
        </w:rPr>
        <w:t>expanding educational opportunities to all of the City’s children at an early age.</w:t>
      </w:r>
      <w:r w:rsidR="002C78C3">
        <w:rPr>
          <w:rStyle w:val="FootnoteReference"/>
          <w:rFonts w:ascii="Times New Roman" w:hAnsi="Times New Roman" w:cs="Times New Roman"/>
          <w:sz w:val="24"/>
          <w:szCs w:val="24"/>
        </w:rPr>
        <w:footnoteReference w:id="1"/>
      </w:r>
      <w:r w:rsidR="006860F4">
        <w:rPr>
          <w:rFonts w:ascii="Times New Roman" w:hAnsi="Times New Roman" w:cs="Times New Roman"/>
          <w:sz w:val="24"/>
          <w:szCs w:val="24"/>
        </w:rPr>
        <w:t xml:space="preserve"> Currently, many of t</w:t>
      </w:r>
      <w:r w:rsidR="006465A0">
        <w:rPr>
          <w:rFonts w:ascii="Times New Roman" w:hAnsi="Times New Roman" w:cs="Times New Roman"/>
          <w:sz w:val="24"/>
          <w:szCs w:val="24"/>
        </w:rPr>
        <w:t xml:space="preserve">he City’s children </w:t>
      </w:r>
      <w:r w:rsidR="003649B5">
        <w:rPr>
          <w:rFonts w:ascii="Times New Roman" w:hAnsi="Times New Roman" w:cs="Times New Roman"/>
          <w:sz w:val="24"/>
          <w:szCs w:val="24"/>
        </w:rPr>
        <w:t>cannot attend preschool</w:t>
      </w:r>
      <w:r>
        <w:rPr>
          <w:rFonts w:ascii="Times New Roman" w:hAnsi="Times New Roman" w:cs="Times New Roman"/>
          <w:sz w:val="24"/>
          <w:szCs w:val="24"/>
        </w:rPr>
        <w:t>,</w:t>
      </w:r>
      <w:r w:rsidR="003649B5">
        <w:rPr>
          <w:rFonts w:ascii="Times New Roman" w:hAnsi="Times New Roman" w:cs="Times New Roman"/>
          <w:sz w:val="24"/>
          <w:szCs w:val="24"/>
        </w:rPr>
        <w:t xml:space="preserve"> </w:t>
      </w:r>
      <w:r w:rsidR="009924FF">
        <w:rPr>
          <w:rFonts w:ascii="Times New Roman" w:hAnsi="Times New Roman" w:cs="Times New Roman"/>
          <w:sz w:val="24"/>
          <w:szCs w:val="24"/>
        </w:rPr>
        <w:t>denying them a proven</w:t>
      </w:r>
      <w:r w:rsidR="003649B5">
        <w:rPr>
          <w:rFonts w:ascii="Times New Roman" w:hAnsi="Times New Roman" w:cs="Times New Roman"/>
          <w:sz w:val="24"/>
          <w:szCs w:val="24"/>
        </w:rPr>
        <w:t xml:space="preserve"> </w:t>
      </w:r>
      <w:r w:rsidR="009924FF">
        <w:rPr>
          <w:rFonts w:ascii="Times New Roman" w:hAnsi="Times New Roman" w:cs="Times New Roman"/>
          <w:sz w:val="24"/>
          <w:szCs w:val="24"/>
        </w:rPr>
        <w:t xml:space="preserve">and necessary </w:t>
      </w:r>
      <w:r w:rsidR="003649B5">
        <w:rPr>
          <w:rFonts w:ascii="Times New Roman" w:hAnsi="Times New Roman" w:cs="Times New Roman"/>
          <w:sz w:val="24"/>
          <w:szCs w:val="24"/>
        </w:rPr>
        <w:t>a</w:t>
      </w:r>
      <w:r>
        <w:rPr>
          <w:rFonts w:ascii="Times New Roman" w:hAnsi="Times New Roman" w:cs="Times New Roman"/>
          <w:sz w:val="24"/>
          <w:szCs w:val="24"/>
        </w:rPr>
        <w:t xml:space="preserve">cademic foundation </w:t>
      </w:r>
      <w:r w:rsidR="009924FF">
        <w:rPr>
          <w:rFonts w:ascii="Times New Roman" w:hAnsi="Times New Roman" w:cs="Times New Roman"/>
          <w:sz w:val="24"/>
          <w:szCs w:val="24"/>
        </w:rPr>
        <w:t>for</w:t>
      </w:r>
      <w:r w:rsidR="003649B5">
        <w:rPr>
          <w:rFonts w:ascii="Times New Roman" w:hAnsi="Times New Roman" w:cs="Times New Roman"/>
          <w:sz w:val="24"/>
          <w:szCs w:val="24"/>
        </w:rPr>
        <w:t xml:space="preserve"> </w:t>
      </w:r>
      <w:r w:rsidR="009924FF">
        <w:rPr>
          <w:rFonts w:ascii="Times New Roman" w:hAnsi="Times New Roman" w:cs="Times New Roman"/>
          <w:sz w:val="24"/>
          <w:szCs w:val="24"/>
        </w:rPr>
        <w:t xml:space="preserve">long-term success both in school and the modern economy. </w:t>
      </w:r>
    </w:p>
    <w:p w:rsidR="000C2D17" w:rsidRDefault="000C2D17" w:rsidP="009C0BA9">
      <w:pPr>
        <w:spacing w:after="0" w:line="240" w:lineRule="auto"/>
        <w:rPr>
          <w:rFonts w:ascii="Times New Roman" w:hAnsi="Times New Roman" w:cs="Times New Roman"/>
          <w:sz w:val="24"/>
          <w:szCs w:val="24"/>
        </w:rPr>
      </w:pPr>
    </w:p>
    <w:p w:rsidR="00805B42" w:rsidRDefault="000C2D17"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Believing that New York City’s economic future depends on having a highly skilled and educat</w:t>
      </w:r>
      <w:r w:rsidR="006975A6">
        <w:rPr>
          <w:rFonts w:ascii="Times New Roman" w:hAnsi="Times New Roman" w:cs="Times New Roman"/>
          <w:sz w:val="24"/>
          <w:szCs w:val="24"/>
        </w:rPr>
        <w:t xml:space="preserve">ed workforce, Mr. </w:t>
      </w:r>
      <w:r w:rsidR="008A203B">
        <w:rPr>
          <w:rFonts w:ascii="Times New Roman" w:hAnsi="Times New Roman" w:cs="Times New Roman"/>
          <w:sz w:val="24"/>
          <w:szCs w:val="24"/>
        </w:rPr>
        <w:t>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w:t>
      </w:r>
      <w:proofErr w:type="spellEnd"/>
      <w:r w:rsidR="006975A6">
        <w:rPr>
          <w:rFonts w:ascii="Times New Roman" w:hAnsi="Times New Roman" w:cs="Times New Roman"/>
          <w:sz w:val="24"/>
          <w:szCs w:val="24"/>
        </w:rPr>
        <w:t xml:space="preserve"> </w:t>
      </w:r>
      <w:r>
        <w:rPr>
          <w:rFonts w:ascii="Times New Roman" w:hAnsi="Times New Roman" w:cs="Times New Roman"/>
          <w:sz w:val="24"/>
          <w:szCs w:val="24"/>
        </w:rPr>
        <w:t xml:space="preserve">pledged to provide New York City with a greater investment in early education. </w:t>
      </w:r>
      <w:r w:rsidR="00C97A83">
        <w:rPr>
          <w:rFonts w:ascii="Times New Roman" w:hAnsi="Times New Roman" w:cs="Times New Roman"/>
          <w:sz w:val="24"/>
          <w:szCs w:val="24"/>
        </w:rPr>
        <w:t xml:space="preserve">Specifically, he seeks to create a universal prekindergarten program (UPK) for all four-year olds in NYC. </w:t>
      </w:r>
    </w:p>
    <w:p w:rsidR="008A203B" w:rsidRDefault="008A203B" w:rsidP="009C0BA9">
      <w:pPr>
        <w:spacing w:after="0" w:line="240" w:lineRule="auto"/>
        <w:rPr>
          <w:rFonts w:ascii="Times New Roman" w:hAnsi="Times New Roman" w:cs="Times New Roman"/>
          <w:b/>
          <w:sz w:val="24"/>
          <w:szCs w:val="24"/>
          <w:u w:val="single"/>
        </w:rPr>
      </w:pPr>
    </w:p>
    <w:p w:rsidR="00121FFC" w:rsidRDefault="00121FFC" w:rsidP="009C0BA9">
      <w:pPr>
        <w:spacing w:after="0" w:line="240" w:lineRule="auto"/>
        <w:rPr>
          <w:rFonts w:ascii="Times New Roman" w:hAnsi="Times New Roman" w:cs="Times New Roman"/>
          <w:b/>
          <w:sz w:val="24"/>
          <w:szCs w:val="24"/>
          <w:u w:val="single"/>
        </w:rPr>
      </w:pPr>
    </w:p>
    <w:p w:rsidR="00805B42" w:rsidRDefault="0067311F" w:rsidP="009C0BA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Mayor</w:t>
      </w:r>
      <w:r w:rsidR="00805B42">
        <w:rPr>
          <w:rFonts w:ascii="Times New Roman" w:hAnsi="Times New Roman" w:cs="Times New Roman"/>
          <w:b/>
          <w:sz w:val="24"/>
          <w:szCs w:val="24"/>
          <w:u w:val="single"/>
        </w:rPr>
        <w:t xml:space="preserve"> </w:t>
      </w:r>
      <w:r w:rsidR="00F358D6">
        <w:rPr>
          <w:rFonts w:ascii="Times New Roman" w:hAnsi="Times New Roman" w:cs="Times New Roman"/>
          <w:b/>
          <w:sz w:val="24"/>
          <w:szCs w:val="24"/>
          <w:u w:val="single"/>
        </w:rPr>
        <w:t xml:space="preserve">de </w:t>
      </w:r>
      <w:proofErr w:type="spellStart"/>
      <w:r w:rsidR="00F358D6">
        <w:rPr>
          <w:rFonts w:ascii="Times New Roman" w:hAnsi="Times New Roman" w:cs="Times New Roman"/>
          <w:b/>
          <w:sz w:val="24"/>
          <w:szCs w:val="24"/>
          <w:u w:val="single"/>
        </w:rPr>
        <w:t>Blasio’s</w:t>
      </w:r>
      <w:proofErr w:type="spellEnd"/>
      <w:r w:rsidR="00805B42">
        <w:rPr>
          <w:rFonts w:ascii="Times New Roman" w:hAnsi="Times New Roman" w:cs="Times New Roman"/>
          <w:b/>
          <w:sz w:val="24"/>
          <w:szCs w:val="24"/>
          <w:u w:val="single"/>
        </w:rPr>
        <w:t xml:space="preserve"> </w:t>
      </w:r>
      <w:proofErr w:type="spellStart"/>
      <w:r w:rsidR="00805B42">
        <w:rPr>
          <w:rFonts w:ascii="Times New Roman" w:hAnsi="Times New Roman" w:cs="Times New Roman"/>
          <w:b/>
          <w:sz w:val="24"/>
          <w:szCs w:val="24"/>
          <w:u w:val="single"/>
        </w:rPr>
        <w:t>UPK</w:t>
      </w:r>
      <w:proofErr w:type="spellEnd"/>
      <w:r w:rsidR="00805B42">
        <w:rPr>
          <w:rFonts w:ascii="Times New Roman" w:hAnsi="Times New Roman" w:cs="Times New Roman"/>
          <w:b/>
          <w:sz w:val="24"/>
          <w:szCs w:val="24"/>
          <w:u w:val="single"/>
        </w:rPr>
        <w:t xml:space="preserve"> Proposal</w:t>
      </w:r>
    </w:p>
    <w:p w:rsidR="00805B42" w:rsidRDefault="00805B42" w:rsidP="009C0BA9">
      <w:pPr>
        <w:spacing w:after="0" w:line="240" w:lineRule="auto"/>
        <w:rPr>
          <w:rFonts w:ascii="Times New Roman" w:hAnsi="Times New Roman" w:cs="Times New Roman"/>
          <w:sz w:val="24"/>
          <w:szCs w:val="24"/>
        </w:rPr>
      </w:pPr>
    </w:p>
    <w:p w:rsidR="009924FF" w:rsidRDefault="009924F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Currently,</w:t>
      </w:r>
      <w:r w:rsidR="00EA730F">
        <w:rPr>
          <w:rFonts w:ascii="Times New Roman" w:hAnsi="Times New Roman" w:cs="Times New Roman"/>
          <w:sz w:val="24"/>
          <w:szCs w:val="24"/>
        </w:rPr>
        <w:t xml:space="preserve"> </w:t>
      </w:r>
      <w:r w:rsidR="009F7C59">
        <w:rPr>
          <w:rFonts w:ascii="Times New Roman" w:hAnsi="Times New Roman" w:cs="Times New Roman"/>
          <w:sz w:val="24"/>
          <w:szCs w:val="24"/>
        </w:rPr>
        <w:t xml:space="preserve">thousands of </w:t>
      </w:r>
      <w:r>
        <w:rPr>
          <w:rFonts w:ascii="Times New Roman" w:hAnsi="Times New Roman" w:cs="Times New Roman"/>
          <w:sz w:val="24"/>
          <w:szCs w:val="24"/>
        </w:rPr>
        <w:t xml:space="preserve">NYC </w:t>
      </w:r>
      <w:r w:rsidR="009F7C59">
        <w:rPr>
          <w:rFonts w:ascii="Times New Roman" w:hAnsi="Times New Roman" w:cs="Times New Roman"/>
          <w:sz w:val="24"/>
          <w:szCs w:val="24"/>
        </w:rPr>
        <w:t xml:space="preserve">children </w:t>
      </w:r>
      <w:r>
        <w:rPr>
          <w:rFonts w:ascii="Times New Roman" w:hAnsi="Times New Roman" w:cs="Times New Roman"/>
          <w:sz w:val="24"/>
          <w:szCs w:val="24"/>
        </w:rPr>
        <w:t xml:space="preserve">receive zero or </w:t>
      </w:r>
      <w:r w:rsidR="00244F8F">
        <w:rPr>
          <w:rFonts w:ascii="Times New Roman" w:hAnsi="Times New Roman" w:cs="Times New Roman"/>
          <w:sz w:val="24"/>
          <w:szCs w:val="24"/>
        </w:rPr>
        <w:t xml:space="preserve">very </w:t>
      </w:r>
      <w:r>
        <w:rPr>
          <w:rFonts w:ascii="Times New Roman" w:hAnsi="Times New Roman" w:cs="Times New Roman"/>
          <w:sz w:val="24"/>
          <w:szCs w:val="24"/>
        </w:rPr>
        <w:t xml:space="preserve">inadequate </w:t>
      </w:r>
      <w:r w:rsidR="00EA730F">
        <w:rPr>
          <w:rFonts w:ascii="Times New Roman" w:hAnsi="Times New Roman" w:cs="Times New Roman"/>
          <w:sz w:val="24"/>
          <w:szCs w:val="24"/>
        </w:rPr>
        <w:t xml:space="preserve">pre-k education. </w:t>
      </w:r>
    </w:p>
    <w:p w:rsidR="009924FF" w:rsidRDefault="009924FF" w:rsidP="009C0BA9">
      <w:pPr>
        <w:spacing w:after="0" w:line="240" w:lineRule="auto"/>
        <w:rPr>
          <w:rFonts w:ascii="Times New Roman" w:hAnsi="Times New Roman" w:cs="Times New Roman"/>
          <w:sz w:val="24"/>
          <w:szCs w:val="24"/>
        </w:rPr>
      </w:pPr>
    </w:p>
    <w:p w:rsidR="00805B42" w:rsidRDefault="00244F8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Roughly</w:t>
      </w:r>
      <w:r w:rsidR="00EA730F">
        <w:rPr>
          <w:rFonts w:ascii="Times New Roman" w:hAnsi="Times New Roman" w:cs="Times New Roman"/>
          <w:sz w:val="24"/>
          <w:szCs w:val="24"/>
        </w:rPr>
        <w:t xml:space="preserve"> 19,880 </w:t>
      </w:r>
      <w:r w:rsidR="0067311F">
        <w:rPr>
          <w:rFonts w:ascii="Times New Roman" w:hAnsi="Times New Roman" w:cs="Times New Roman"/>
          <w:sz w:val="24"/>
          <w:szCs w:val="24"/>
        </w:rPr>
        <w:t xml:space="preserve">New York City </w:t>
      </w:r>
      <w:r w:rsidR="000F2253">
        <w:rPr>
          <w:rFonts w:ascii="Times New Roman" w:hAnsi="Times New Roman" w:cs="Times New Roman"/>
          <w:sz w:val="24"/>
          <w:szCs w:val="24"/>
        </w:rPr>
        <w:t>chi</w:t>
      </w:r>
      <w:r>
        <w:rPr>
          <w:rFonts w:ascii="Times New Roman" w:hAnsi="Times New Roman" w:cs="Times New Roman"/>
          <w:sz w:val="24"/>
          <w:szCs w:val="24"/>
        </w:rPr>
        <w:t>ldren attend</w:t>
      </w:r>
      <w:r w:rsidR="009924FF">
        <w:rPr>
          <w:rFonts w:ascii="Times New Roman" w:hAnsi="Times New Roman" w:cs="Times New Roman"/>
          <w:sz w:val="24"/>
          <w:szCs w:val="24"/>
        </w:rPr>
        <w:t xml:space="preserve"> full-day, pre-k</w:t>
      </w:r>
      <w:r>
        <w:rPr>
          <w:rFonts w:ascii="Times New Roman" w:hAnsi="Times New Roman" w:cs="Times New Roman"/>
          <w:sz w:val="24"/>
          <w:szCs w:val="24"/>
        </w:rPr>
        <w:t>—al of which is conducted in a private setting.</w:t>
      </w:r>
      <w:r w:rsidR="000F2253">
        <w:rPr>
          <w:rStyle w:val="FootnoteReference"/>
          <w:rFonts w:ascii="Times New Roman" w:hAnsi="Times New Roman" w:cs="Times New Roman"/>
          <w:sz w:val="24"/>
          <w:szCs w:val="24"/>
        </w:rPr>
        <w:footnoteReference w:id="2"/>
      </w:r>
      <w:r w:rsidR="000F2253">
        <w:rPr>
          <w:rFonts w:ascii="Times New Roman" w:hAnsi="Times New Roman" w:cs="Times New Roman"/>
          <w:sz w:val="24"/>
          <w:szCs w:val="24"/>
        </w:rPr>
        <w:t xml:space="preserve"> </w:t>
      </w:r>
      <w:r w:rsidR="009924FF">
        <w:rPr>
          <w:rFonts w:ascii="Times New Roman" w:hAnsi="Times New Roman" w:cs="Times New Roman"/>
          <w:sz w:val="24"/>
          <w:szCs w:val="24"/>
        </w:rPr>
        <w:t>In contrast, t</w:t>
      </w:r>
      <w:r>
        <w:rPr>
          <w:rFonts w:ascii="Times New Roman" w:hAnsi="Times New Roman" w:cs="Times New Roman"/>
          <w:sz w:val="24"/>
          <w:szCs w:val="24"/>
        </w:rPr>
        <w:t>he</w:t>
      </w:r>
      <w:r w:rsidR="000F2253">
        <w:rPr>
          <w:rFonts w:ascii="Times New Roman" w:hAnsi="Times New Roman" w:cs="Times New Roman"/>
          <w:sz w:val="24"/>
          <w:szCs w:val="24"/>
        </w:rPr>
        <w:t xml:space="preserve"> majority of </w:t>
      </w:r>
      <w:r>
        <w:rPr>
          <w:rFonts w:ascii="Times New Roman" w:hAnsi="Times New Roman" w:cs="Times New Roman"/>
          <w:sz w:val="24"/>
          <w:szCs w:val="24"/>
        </w:rPr>
        <w:t>pre-school aged children</w:t>
      </w:r>
      <w:r w:rsidR="000F2253">
        <w:rPr>
          <w:rFonts w:ascii="Times New Roman" w:hAnsi="Times New Roman" w:cs="Times New Roman"/>
          <w:sz w:val="24"/>
          <w:szCs w:val="24"/>
        </w:rPr>
        <w:t xml:space="preserve"> (38,000) </w:t>
      </w:r>
      <w:r>
        <w:rPr>
          <w:rFonts w:ascii="Times New Roman" w:hAnsi="Times New Roman" w:cs="Times New Roman"/>
          <w:sz w:val="24"/>
          <w:szCs w:val="24"/>
        </w:rPr>
        <w:t>receive only</w:t>
      </w:r>
      <w:r w:rsidR="000F2253">
        <w:rPr>
          <w:rFonts w:ascii="Times New Roman" w:hAnsi="Times New Roman" w:cs="Times New Roman"/>
          <w:sz w:val="24"/>
          <w:szCs w:val="24"/>
        </w:rPr>
        <w:t xml:space="preserve"> part-t</w:t>
      </w:r>
      <w:r>
        <w:rPr>
          <w:rFonts w:ascii="Times New Roman" w:hAnsi="Times New Roman" w:cs="Times New Roman"/>
          <w:sz w:val="24"/>
          <w:szCs w:val="24"/>
        </w:rPr>
        <w:t>ime</w:t>
      </w:r>
      <w:r w:rsidR="00A6620C">
        <w:rPr>
          <w:rFonts w:ascii="Times New Roman" w:hAnsi="Times New Roman" w:cs="Times New Roman"/>
          <w:sz w:val="24"/>
          <w:szCs w:val="24"/>
        </w:rPr>
        <w:t xml:space="preserve"> pre-k; </w:t>
      </w:r>
      <w:r w:rsidR="009924FF">
        <w:rPr>
          <w:rFonts w:ascii="Times New Roman" w:hAnsi="Times New Roman" w:cs="Times New Roman"/>
          <w:sz w:val="24"/>
          <w:szCs w:val="24"/>
        </w:rPr>
        <w:t>while</w:t>
      </w:r>
      <w:r w:rsidR="00381EE4">
        <w:rPr>
          <w:rFonts w:ascii="Times New Roman" w:hAnsi="Times New Roman" w:cs="Times New Roman"/>
          <w:sz w:val="24"/>
          <w:szCs w:val="24"/>
        </w:rPr>
        <w:t xml:space="preserve"> 7,500 receive no such education</w:t>
      </w:r>
      <w:r w:rsidR="009924FF">
        <w:rPr>
          <w:rFonts w:ascii="Times New Roman" w:hAnsi="Times New Roman" w:cs="Times New Roman"/>
          <w:sz w:val="24"/>
          <w:szCs w:val="24"/>
        </w:rPr>
        <w:t xml:space="preserve"> at all</w:t>
      </w:r>
      <w:r w:rsidR="00081E34">
        <w:rPr>
          <w:rFonts w:ascii="Times New Roman" w:hAnsi="Times New Roman" w:cs="Times New Roman"/>
          <w:sz w:val="24"/>
          <w:szCs w:val="24"/>
        </w:rPr>
        <w:t>. Another 2,500 children</w:t>
      </w:r>
      <w:r w:rsidR="005E0963">
        <w:rPr>
          <w:rFonts w:ascii="Times New Roman" w:hAnsi="Times New Roman" w:cs="Times New Roman"/>
          <w:sz w:val="24"/>
          <w:szCs w:val="24"/>
        </w:rPr>
        <w:t>’s</w:t>
      </w:r>
      <w:r w:rsidR="00985A10">
        <w:rPr>
          <w:rFonts w:ascii="Times New Roman" w:hAnsi="Times New Roman" w:cs="Times New Roman"/>
          <w:sz w:val="24"/>
          <w:szCs w:val="24"/>
        </w:rPr>
        <w:t xml:space="preserve"> status is unreported.</w:t>
      </w:r>
      <w:r w:rsidR="00381EE4">
        <w:rPr>
          <w:rFonts w:ascii="Times New Roman" w:hAnsi="Times New Roman" w:cs="Times New Roman"/>
          <w:sz w:val="24"/>
          <w:szCs w:val="24"/>
        </w:rPr>
        <w:t xml:space="preserve"> </w:t>
      </w:r>
      <w:r w:rsidR="00F358D6">
        <w:rPr>
          <w:rFonts w:ascii="Times New Roman" w:hAnsi="Times New Roman" w:cs="Times New Roman"/>
          <w:sz w:val="24"/>
          <w:szCs w:val="24"/>
        </w:rPr>
        <w:t xml:space="preserve">De </w:t>
      </w:r>
      <w:proofErr w:type="spellStart"/>
      <w:r w:rsidR="00F358D6">
        <w:rPr>
          <w:rFonts w:ascii="Times New Roman" w:hAnsi="Times New Roman" w:cs="Times New Roman"/>
          <w:sz w:val="24"/>
          <w:szCs w:val="24"/>
        </w:rPr>
        <w:t>Blasio’s</w:t>
      </w:r>
      <w:proofErr w:type="spellEnd"/>
      <w:r w:rsidR="00381EE4">
        <w:rPr>
          <w:rFonts w:ascii="Times New Roman" w:hAnsi="Times New Roman" w:cs="Times New Roman"/>
          <w:sz w:val="24"/>
          <w:szCs w:val="24"/>
        </w:rPr>
        <w:t xml:space="preserve"> plan would bring full-time, pre-k to almost 50,000 children. </w:t>
      </w:r>
      <w:r w:rsidR="00831BF7">
        <w:rPr>
          <w:rFonts w:ascii="Times New Roman" w:hAnsi="Times New Roman" w:cs="Times New Roman"/>
          <w:sz w:val="24"/>
          <w:szCs w:val="24"/>
        </w:rPr>
        <w:t xml:space="preserve">According to </w:t>
      </w:r>
      <w:r>
        <w:rPr>
          <w:rFonts w:ascii="Times New Roman" w:hAnsi="Times New Roman" w:cs="Times New Roman"/>
          <w:sz w:val="24"/>
          <w:szCs w:val="24"/>
        </w:rPr>
        <w:t>Mayor 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w:t>
      </w:r>
      <w:r>
        <w:rPr>
          <w:rFonts w:ascii="Times New Roman" w:hAnsi="Times New Roman" w:cs="Times New Roman"/>
          <w:sz w:val="24"/>
          <w:szCs w:val="24"/>
        </w:rPr>
        <w:t>’s</w:t>
      </w:r>
      <w:proofErr w:type="spellEnd"/>
      <w:r>
        <w:rPr>
          <w:rFonts w:ascii="Times New Roman" w:hAnsi="Times New Roman" w:cs="Times New Roman"/>
          <w:sz w:val="24"/>
          <w:szCs w:val="24"/>
        </w:rPr>
        <w:t xml:space="preserve"> proposal</w:t>
      </w:r>
      <w:r w:rsidR="00831BF7">
        <w:rPr>
          <w:rFonts w:ascii="Times New Roman" w:hAnsi="Times New Roman" w:cs="Times New Roman"/>
          <w:sz w:val="24"/>
          <w:szCs w:val="24"/>
        </w:rPr>
        <w:t xml:space="preserve">, the cost to extend pre-k from a half to </w:t>
      </w:r>
      <w:r w:rsidR="00985A10">
        <w:rPr>
          <w:rFonts w:ascii="Times New Roman" w:hAnsi="Times New Roman" w:cs="Times New Roman"/>
          <w:sz w:val="24"/>
          <w:szCs w:val="24"/>
        </w:rPr>
        <w:t>full-day</w:t>
      </w:r>
      <w:r w:rsidR="00831BF7">
        <w:rPr>
          <w:rFonts w:ascii="Times New Roman" w:hAnsi="Times New Roman" w:cs="Times New Roman"/>
          <w:sz w:val="24"/>
          <w:szCs w:val="24"/>
        </w:rPr>
        <w:t xml:space="preserve"> is $5,012 per child; whereas the cost of full-day, pre-k is $10,024 a child.</w:t>
      </w:r>
      <w:r w:rsidR="00831BF7">
        <w:rPr>
          <w:rStyle w:val="FootnoteReference"/>
          <w:rFonts w:ascii="Times New Roman" w:hAnsi="Times New Roman" w:cs="Times New Roman"/>
          <w:sz w:val="24"/>
          <w:szCs w:val="24"/>
        </w:rPr>
        <w:footnoteReference w:id="3"/>
      </w:r>
      <w:r w:rsidR="00831BF7">
        <w:rPr>
          <w:rFonts w:ascii="Times New Roman" w:hAnsi="Times New Roman" w:cs="Times New Roman"/>
          <w:sz w:val="24"/>
          <w:szCs w:val="24"/>
        </w:rPr>
        <w:t xml:space="preserve"> As seen in the chart below, this means that the cost of creating UPK will reach upwards of $341 million.</w:t>
      </w:r>
      <w:r w:rsidR="00815E55">
        <w:rPr>
          <w:rFonts w:ascii="Times New Roman" w:hAnsi="Times New Roman" w:cs="Times New Roman"/>
          <w:sz w:val="24"/>
          <w:szCs w:val="24"/>
        </w:rPr>
        <w:t xml:space="preserve"> </w:t>
      </w:r>
    </w:p>
    <w:p w:rsidR="008A203B" w:rsidRDefault="008A203B" w:rsidP="009C0BA9">
      <w:pPr>
        <w:spacing w:after="0" w:line="240" w:lineRule="auto"/>
        <w:rPr>
          <w:rFonts w:ascii="Times New Roman" w:hAnsi="Times New Roman" w:cs="Times New Roman"/>
          <w:sz w:val="24"/>
          <w:szCs w:val="24"/>
        </w:rPr>
      </w:pPr>
    </w:p>
    <w:p w:rsidR="00831BF7" w:rsidRDefault="00831BF7" w:rsidP="009C0BA9">
      <w:pPr>
        <w:spacing w:after="0" w:line="240" w:lineRule="auto"/>
        <w:rPr>
          <w:rFonts w:ascii="Times New Roman" w:hAnsi="Times New Roman" w:cs="Times New Roman"/>
          <w:sz w:val="24"/>
          <w:szCs w:val="24"/>
        </w:rPr>
      </w:pPr>
    </w:p>
    <w:p w:rsidR="009B4AC1" w:rsidRPr="009B4AC1" w:rsidRDefault="001B13D3" w:rsidP="009B4A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Cost of Expanding </w:t>
      </w:r>
      <w:r w:rsidR="009B4AC1">
        <w:rPr>
          <w:rFonts w:ascii="Times New Roman" w:hAnsi="Times New Roman" w:cs="Times New Roman"/>
          <w:b/>
          <w:sz w:val="24"/>
          <w:szCs w:val="24"/>
        </w:rPr>
        <w:t>Universal Pre-K Program</w:t>
      </w:r>
      <w:r>
        <w:rPr>
          <w:rFonts w:ascii="Times New Roman" w:hAnsi="Times New Roman" w:cs="Times New Roman"/>
          <w:b/>
          <w:sz w:val="24"/>
          <w:szCs w:val="24"/>
        </w:rPr>
        <w:t xml:space="preserve"> in New York City</w:t>
      </w:r>
    </w:p>
    <w:tbl>
      <w:tblPr>
        <w:tblW w:w="5700" w:type="dxa"/>
        <w:jc w:val="center"/>
        <w:tblInd w:w="103" w:type="dxa"/>
        <w:tblLook w:val="04A0"/>
      </w:tblPr>
      <w:tblGrid>
        <w:gridCol w:w="2560"/>
        <w:gridCol w:w="1420"/>
        <w:gridCol w:w="1720"/>
      </w:tblGrid>
      <w:tr w:rsidR="00831BF7" w:rsidRPr="00831BF7">
        <w:trPr>
          <w:trHeight w:val="285"/>
          <w:jc w:val="center"/>
        </w:trPr>
        <w:tc>
          <w:tcPr>
            <w:tcW w:w="2560" w:type="dxa"/>
            <w:tcBorders>
              <w:top w:val="single" w:sz="4" w:space="0" w:color="auto"/>
              <w:left w:val="single" w:sz="4" w:space="0" w:color="auto"/>
              <w:bottom w:val="single" w:sz="4" w:space="0" w:color="auto"/>
              <w:right w:val="single" w:sz="4" w:space="0" w:color="auto"/>
            </w:tcBorders>
            <w:shd w:val="clear" w:color="000000" w:fill="00B0F0"/>
            <w:noWrap/>
            <w:vAlign w:val="bottom"/>
          </w:tcPr>
          <w:p w:rsidR="00831BF7" w:rsidRPr="00831BF7" w:rsidRDefault="00831BF7" w:rsidP="00831BF7">
            <w:pPr>
              <w:spacing w:after="0" w:line="240" w:lineRule="auto"/>
              <w:rPr>
                <w:rFonts w:ascii="Arial" w:eastAsia="Times New Roman" w:hAnsi="Arial" w:cs="Arial"/>
                <w:b/>
                <w:bCs/>
                <w:color w:val="FFFFFF"/>
                <w:sz w:val="20"/>
                <w:szCs w:val="20"/>
              </w:rPr>
            </w:pPr>
            <w:r w:rsidRPr="00831BF7">
              <w:rPr>
                <w:rFonts w:ascii="Arial" w:eastAsia="Times New Roman" w:hAnsi="Arial" w:cs="Arial"/>
                <w:b/>
                <w:bCs/>
                <w:color w:val="FFFFFF"/>
                <w:sz w:val="20"/>
                <w:szCs w:val="20"/>
              </w:rPr>
              <w:t> </w:t>
            </w:r>
          </w:p>
        </w:tc>
        <w:tc>
          <w:tcPr>
            <w:tcW w:w="1420" w:type="dxa"/>
            <w:tcBorders>
              <w:top w:val="single" w:sz="4" w:space="0" w:color="auto"/>
              <w:left w:val="nil"/>
              <w:bottom w:val="single" w:sz="4" w:space="0" w:color="auto"/>
              <w:right w:val="single" w:sz="4" w:space="0" w:color="auto"/>
            </w:tcBorders>
            <w:shd w:val="clear" w:color="000000" w:fill="00B0F0"/>
            <w:vAlign w:val="center"/>
          </w:tcPr>
          <w:p w:rsidR="00831BF7" w:rsidRPr="00831BF7" w:rsidRDefault="00831BF7" w:rsidP="00831BF7">
            <w:pPr>
              <w:spacing w:after="0" w:line="240" w:lineRule="auto"/>
              <w:jc w:val="center"/>
              <w:rPr>
                <w:rFonts w:ascii="Arial" w:eastAsia="Times New Roman" w:hAnsi="Arial" w:cs="Arial"/>
                <w:b/>
                <w:bCs/>
                <w:color w:val="FFFFFF"/>
                <w:sz w:val="20"/>
                <w:szCs w:val="20"/>
              </w:rPr>
            </w:pPr>
            <w:r w:rsidRPr="00831BF7">
              <w:rPr>
                <w:rFonts w:ascii="Arial" w:eastAsia="Times New Roman" w:hAnsi="Arial" w:cs="Arial"/>
                <w:b/>
                <w:bCs/>
                <w:color w:val="FFFFFF"/>
                <w:sz w:val="20"/>
                <w:szCs w:val="20"/>
              </w:rPr>
              <w:t># of Children</w:t>
            </w:r>
          </w:p>
        </w:tc>
        <w:tc>
          <w:tcPr>
            <w:tcW w:w="1720" w:type="dxa"/>
            <w:tcBorders>
              <w:top w:val="single" w:sz="4" w:space="0" w:color="auto"/>
              <w:left w:val="nil"/>
              <w:bottom w:val="single" w:sz="4" w:space="0" w:color="auto"/>
              <w:right w:val="single" w:sz="4" w:space="0" w:color="auto"/>
            </w:tcBorders>
            <w:shd w:val="clear" w:color="000000" w:fill="00B0F0"/>
            <w:noWrap/>
            <w:vAlign w:val="center"/>
          </w:tcPr>
          <w:p w:rsidR="00831BF7" w:rsidRPr="00831BF7" w:rsidRDefault="00831BF7" w:rsidP="00831BF7">
            <w:pPr>
              <w:spacing w:after="0" w:line="240" w:lineRule="auto"/>
              <w:jc w:val="center"/>
              <w:rPr>
                <w:rFonts w:ascii="Arial" w:eastAsia="Times New Roman" w:hAnsi="Arial" w:cs="Arial"/>
                <w:b/>
                <w:bCs/>
                <w:color w:val="FFFFFF"/>
                <w:sz w:val="20"/>
                <w:szCs w:val="20"/>
              </w:rPr>
            </w:pPr>
            <w:r w:rsidRPr="00831BF7">
              <w:rPr>
                <w:rFonts w:ascii="Arial" w:eastAsia="Times New Roman" w:hAnsi="Arial" w:cs="Arial"/>
                <w:b/>
                <w:bCs/>
                <w:color w:val="FFFFFF"/>
                <w:sz w:val="20"/>
                <w:szCs w:val="20"/>
              </w:rPr>
              <w:t>Cost</w:t>
            </w:r>
          </w:p>
        </w:tc>
      </w:tr>
      <w:tr w:rsidR="00831BF7" w:rsidRPr="00831BF7">
        <w:trPr>
          <w:trHeight w:val="555"/>
          <w:jc w:val="center"/>
        </w:trPr>
        <w:tc>
          <w:tcPr>
            <w:tcW w:w="2560" w:type="dxa"/>
            <w:tcBorders>
              <w:top w:val="nil"/>
              <w:left w:val="single" w:sz="4" w:space="0" w:color="auto"/>
              <w:bottom w:val="single" w:sz="4" w:space="0" w:color="auto"/>
              <w:right w:val="single" w:sz="4" w:space="0" w:color="auto"/>
            </w:tcBorders>
            <w:shd w:val="clear" w:color="000000" w:fill="FFFF00"/>
            <w:vAlign w:val="bottom"/>
          </w:tcPr>
          <w:p w:rsidR="00831BF7" w:rsidRPr="00831BF7" w:rsidRDefault="00831BF7" w:rsidP="00831BF7">
            <w:pPr>
              <w:spacing w:after="0" w:line="240" w:lineRule="auto"/>
              <w:rPr>
                <w:rFonts w:ascii="Arial" w:eastAsia="Times New Roman" w:hAnsi="Arial" w:cs="Arial"/>
                <w:b/>
                <w:bCs/>
                <w:color w:val="000000"/>
                <w:sz w:val="20"/>
                <w:szCs w:val="20"/>
              </w:rPr>
            </w:pPr>
            <w:r w:rsidRPr="00831BF7">
              <w:rPr>
                <w:rFonts w:ascii="Arial" w:eastAsia="Times New Roman" w:hAnsi="Arial" w:cs="Arial"/>
                <w:b/>
                <w:bCs/>
                <w:color w:val="000000"/>
                <w:sz w:val="20"/>
                <w:szCs w:val="20"/>
              </w:rPr>
              <w:t>Part-time Pre-K slots to be expanded to full day</w:t>
            </w:r>
          </w:p>
        </w:tc>
        <w:tc>
          <w:tcPr>
            <w:tcW w:w="14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38,177</w:t>
            </w:r>
          </w:p>
        </w:tc>
        <w:tc>
          <w:tcPr>
            <w:tcW w:w="17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 xml:space="preserve">$191,343,124 </w:t>
            </w:r>
          </w:p>
        </w:tc>
      </w:tr>
      <w:tr w:rsidR="00831BF7" w:rsidRPr="00831BF7">
        <w:trPr>
          <w:trHeight w:val="510"/>
          <w:jc w:val="center"/>
        </w:trPr>
        <w:tc>
          <w:tcPr>
            <w:tcW w:w="2560" w:type="dxa"/>
            <w:tcBorders>
              <w:top w:val="nil"/>
              <w:left w:val="single" w:sz="4" w:space="0" w:color="auto"/>
              <w:bottom w:val="single" w:sz="4" w:space="0" w:color="auto"/>
              <w:right w:val="single" w:sz="4" w:space="0" w:color="auto"/>
            </w:tcBorders>
            <w:shd w:val="clear" w:color="000000" w:fill="FFFF00"/>
            <w:vAlign w:val="bottom"/>
          </w:tcPr>
          <w:p w:rsidR="00831BF7" w:rsidRPr="00831BF7" w:rsidRDefault="00831BF7" w:rsidP="00831BF7">
            <w:pPr>
              <w:spacing w:after="0" w:line="240" w:lineRule="auto"/>
              <w:rPr>
                <w:rFonts w:ascii="Arial" w:eastAsia="Times New Roman" w:hAnsi="Arial" w:cs="Arial"/>
                <w:b/>
                <w:bCs/>
                <w:color w:val="000000"/>
                <w:sz w:val="20"/>
                <w:szCs w:val="20"/>
              </w:rPr>
            </w:pPr>
            <w:r w:rsidRPr="00831BF7">
              <w:rPr>
                <w:rFonts w:ascii="Arial" w:eastAsia="Times New Roman" w:hAnsi="Arial" w:cs="Arial"/>
                <w:b/>
                <w:bCs/>
                <w:color w:val="000000"/>
                <w:sz w:val="20"/>
                <w:szCs w:val="20"/>
              </w:rPr>
              <w:t>Full-day Pre-K slots to be created</w:t>
            </w:r>
          </w:p>
        </w:tc>
        <w:tc>
          <w:tcPr>
            <w:tcW w:w="14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10,000</w:t>
            </w:r>
          </w:p>
        </w:tc>
        <w:tc>
          <w:tcPr>
            <w:tcW w:w="17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 xml:space="preserve">$100,240,000 </w:t>
            </w:r>
          </w:p>
        </w:tc>
      </w:tr>
      <w:tr w:rsidR="00831BF7" w:rsidRPr="00831BF7">
        <w:trPr>
          <w:trHeight w:val="330"/>
          <w:jc w:val="center"/>
        </w:trPr>
        <w:tc>
          <w:tcPr>
            <w:tcW w:w="2560" w:type="dxa"/>
            <w:tcBorders>
              <w:top w:val="nil"/>
              <w:left w:val="single" w:sz="4" w:space="0" w:color="auto"/>
              <w:bottom w:val="single" w:sz="4" w:space="0" w:color="auto"/>
              <w:right w:val="single" w:sz="4" w:space="0" w:color="auto"/>
            </w:tcBorders>
            <w:shd w:val="clear" w:color="000000" w:fill="FFFF00"/>
            <w:noWrap/>
            <w:vAlign w:val="bottom"/>
          </w:tcPr>
          <w:p w:rsidR="00831BF7" w:rsidRPr="00831BF7" w:rsidRDefault="00831BF7" w:rsidP="00831BF7">
            <w:pPr>
              <w:spacing w:after="0" w:line="240" w:lineRule="auto"/>
              <w:rPr>
                <w:rFonts w:ascii="Arial" w:eastAsia="Times New Roman" w:hAnsi="Arial" w:cs="Arial"/>
                <w:b/>
                <w:bCs/>
                <w:color w:val="000000"/>
                <w:sz w:val="20"/>
                <w:szCs w:val="20"/>
              </w:rPr>
            </w:pPr>
            <w:r w:rsidRPr="00831BF7">
              <w:rPr>
                <w:rFonts w:ascii="Arial" w:eastAsia="Times New Roman" w:hAnsi="Arial" w:cs="Arial"/>
                <w:b/>
                <w:bCs/>
                <w:color w:val="000000"/>
                <w:sz w:val="20"/>
                <w:szCs w:val="20"/>
              </w:rPr>
              <w:t>Leased Space</w:t>
            </w:r>
          </w:p>
        </w:tc>
        <w:tc>
          <w:tcPr>
            <w:tcW w:w="14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w:t>
            </w:r>
          </w:p>
        </w:tc>
        <w:tc>
          <w:tcPr>
            <w:tcW w:w="17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color w:val="000000"/>
                <w:sz w:val="20"/>
                <w:szCs w:val="20"/>
              </w:rPr>
            </w:pPr>
            <w:r w:rsidRPr="00831BF7">
              <w:rPr>
                <w:rFonts w:ascii="Arial" w:eastAsia="Times New Roman" w:hAnsi="Arial" w:cs="Arial"/>
                <w:color w:val="000000"/>
                <w:sz w:val="20"/>
                <w:szCs w:val="20"/>
              </w:rPr>
              <w:t xml:space="preserve">$50,000,000 </w:t>
            </w:r>
          </w:p>
        </w:tc>
      </w:tr>
      <w:tr w:rsidR="00831BF7" w:rsidRPr="00831BF7">
        <w:trPr>
          <w:trHeight w:val="345"/>
          <w:jc w:val="center"/>
        </w:trPr>
        <w:tc>
          <w:tcPr>
            <w:tcW w:w="2560" w:type="dxa"/>
            <w:tcBorders>
              <w:top w:val="nil"/>
              <w:left w:val="single" w:sz="4" w:space="0" w:color="auto"/>
              <w:bottom w:val="single" w:sz="4" w:space="0" w:color="auto"/>
              <w:right w:val="single" w:sz="4" w:space="0" w:color="auto"/>
            </w:tcBorders>
            <w:shd w:val="clear" w:color="000000" w:fill="FFFF00"/>
            <w:noWrap/>
            <w:vAlign w:val="bottom"/>
          </w:tcPr>
          <w:p w:rsidR="00831BF7" w:rsidRPr="00831BF7" w:rsidRDefault="00E45972" w:rsidP="00831BF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Total New</w:t>
            </w:r>
            <w:r w:rsidR="00831BF7" w:rsidRPr="00831BF7">
              <w:rPr>
                <w:rFonts w:ascii="Arial" w:eastAsia="Times New Roman" w:hAnsi="Arial" w:cs="Arial"/>
                <w:b/>
                <w:bCs/>
                <w:color w:val="000000"/>
                <w:sz w:val="20"/>
                <w:szCs w:val="20"/>
              </w:rPr>
              <w:t xml:space="preserve"> Services/Cost</w:t>
            </w:r>
          </w:p>
        </w:tc>
        <w:tc>
          <w:tcPr>
            <w:tcW w:w="14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b/>
                <w:bCs/>
                <w:color w:val="000000"/>
                <w:sz w:val="20"/>
                <w:szCs w:val="20"/>
              </w:rPr>
            </w:pPr>
            <w:r w:rsidRPr="00831BF7">
              <w:rPr>
                <w:rFonts w:ascii="Arial" w:eastAsia="Times New Roman" w:hAnsi="Arial" w:cs="Arial"/>
                <w:b/>
                <w:bCs/>
                <w:color w:val="000000"/>
                <w:sz w:val="20"/>
                <w:szCs w:val="20"/>
              </w:rPr>
              <w:t>48,177</w:t>
            </w:r>
          </w:p>
        </w:tc>
        <w:tc>
          <w:tcPr>
            <w:tcW w:w="1720" w:type="dxa"/>
            <w:tcBorders>
              <w:top w:val="nil"/>
              <w:left w:val="nil"/>
              <w:bottom w:val="single" w:sz="4" w:space="0" w:color="auto"/>
              <w:right w:val="single" w:sz="4" w:space="0" w:color="auto"/>
            </w:tcBorders>
            <w:shd w:val="clear" w:color="auto" w:fill="auto"/>
            <w:noWrap/>
            <w:vAlign w:val="center"/>
          </w:tcPr>
          <w:p w:rsidR="00831BF7" w:rsidRPr="00831BF7" w:rsidRDefault="00831BF7" w:rsidP="00831BF7">
            <w:pPr>
              <w:spacing w:after="0" w:line="240" w:lineRule="auto"/>
              <w:jc w:val="center"/>
              <w:rPr>
                <w:rFonts w:ascii="Arial" w:eastAsia="Times New Roman" w:hAnsi="Arial" w:cs="Arial"/>
                <w:b/>
                <w:bCs/>
                <w:color w:val="000000"/>
                <w:sz w:val="20"/>
                <w:szCs w:val="20"/>
              </w:rPr>
            </w:pPr>
            <w:r w:rsidRPr="00831BF7">
              <w:rPr>
                <w:rFonts w:ascii="Arial" w:eastAsia="Times New Roman" w:hAnsi="Arial" w:cs="Arial"/>
                <w:b/>
                <w:bCs/>
                <w:color w:val="000000"/>
                <w:sz w:val="20"/>
                <w:szCs w:val="20"/>
              </w:rPr>
              <w:t xml:space="preserve">$341,583,124 </w:t>
            </w:r>
          </w:p>
        </w:tc>
      </w:tr>
    </w:tbl>
    <w:p w:rsidR="00A6620C" w:rsidRDefault="00A6620C" w:rsidP="009C0BA9">
      <w:pPr>
        <w:spacing w:after="0" w:line="240" w:lineRule="auto"/>
        <w:rPr>
          <w:rFonts w:ascii="Times New Roman" w:hAnsi="Times New Roman" w:cs="Times New Roman"/>
          <w:sz w:val="24"/>
          <w:szCs w:val="24"/>
        </w:rPr>
      </w:pPr>
    </w:p>
    <w:p w:rsidR="008A203B" w:rsidRDefault="008A203B" w:rsidP="009C0BA9">
      <w:pPr>
        <w:spacing w:after="0" w:line="240" w:lineRule="auto"/>
        <w:rPr>
          <w:rFonts w:ascii="Times New Roman" w:hAnsi="Times New Roman" w:cs="Times New Roman"/>
          <w:sz w:val="24"/>
          <w:szCs w:val="24"/>
        </w:rPr>
      </w:pPr>
    </w:p>
    <w:p w:rsidR="00A6620C" w:rsidRDefault="00815E55"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To fund this prop</w:t>
      </w:r>
      <w:r w:rsidR="00EC4980">
        <w:rPr>
          <w:rFonts w:ascii="Times New Roman" w:hAnsi="Times New Roman" w:cs="Times New Roman"/>
          <w:sz w:val="24"/>
          <w:szCs w:val="24"/>
        </w:rPr>
        <w:t xml:space="preserve">osal, </w:t>
      </w:r>
      <w:r w:rsidR="00F358D6">
        <w:rPr>
          <w:rFonts w:ascii="Times New Roman" w:hAnsi="Times New Roman" w:cs="Times New Roman"/>
          <w:sz w:val="24"/>
          <w:szCs w:val="24"/>
        </w:rPr>
        <w:t>Mayor</w:t>
      </w:r>
      <w:r w:rsidR="00EC4980">
        <w:rPr>
          <w:rFonts w:ascii="Times New Roman" w:hAnsi="Times New Roman" w:cs="Times New Roman"/>
          <w:sz w:val="24"/>
          <w:szCs w:val="24"/>
        </w:rPr>
        <w:t xml:space="preserve"> de </w:t>
      </w:r>
      <w:proofErr w:type="spellStart"/>
      <w:r w:rsidR="00EC4980">
        <w:rPr>
          <w:rFonts w:ascii="Times New Roman" w:hAnsi="Times New Roman" w:cs="Times New Roman"/>
          <w:sz w:val="24"/>
          <w:szCs w:val="24"/>
        </w:rPr>
        <w:t>Blasio</w:t>
      </w:r>
      <w:proofErr w:type="spellEnd"/>
      <w:r w:rsidR="00F358D6">
        <w:rPr>
          <w:rFonts w:ascii="Times New Roman" w:hAnsi="Times New Roman" w:cs="Times New Roman"/>
          <w:sz w:val="24"/>
          <w:szCs w:val="24"/>
        </w:rPr>
        <w:t xml:space="preserve"> is asking New York City’s wealthiest residents—those earning $500,000 or more per year—to </w:t>
      </w:r>
      <w:r w:rsidR="00EC4980">
        <w:rPr>
          <w:rFonts w:ascii="Times New Roman" w:hAnsi="Times New Roman" w:cs="Times New Roman"/>
          <w:sz w:val="24"/>
          <w:szCs w:val="24"/>
        </w:rPr>
        <w:t>pa</w:t>
      </w:r>
      <w:r w:rsidR="0067311F">
        <w:rPr>
          <w:rFonts w:ascii="Times New Roman" w:hAnsi="Times New Roman" w:cs="Times New Roman"/>
          <w:sz w:val="24"/>
          <w:szCs w:val="24"/>
        </w:rPr>
        <w:t xml:space="preserve">y a modest amount more in </w:t>
      </w:r>
      <w:r w:rsidR="00244F8F">
        <w:rPr>
          <w:rFonts w:ascii="Times New Roman" w:hAnsi="Times New Roman" w:cs="Times New Roman"/>
          <w:sz w:val="24"/>
          <w:szCs w:val="24"/>
        </w:rPr>
        <w:t xml:space="preserve">their </w:t>
      </w:r>
      <w:r w:rsidR="0067311F">
        <w:rPr>
          <w:rFonts w:ascii="Times New Roman" w:hAnsi="Times New Roman" w:cs="Times New Roman"/>
          <w:sz w:val="24"/>
          <w:szCs w:val="24"/>
        </w:rPr>
        <w:t xml:space="preserve">New York City income </w:t>
      </w:r>
      <w:proofErr w:type="spellStart"/>
      <w:r w:rsidR="0067311F">
        <w:rPr>
          <w:rFonts w:ascii="Times New Roman" w:hAnsi="Times New Roman" w:cs="Times New Roman"/>
          <w:sz w:val="24"/>
          <w:szCs w:val="24"/>
        </w:rPr>
        <w:t>tax</w:t>
      </w:r>
      <w:r w:rsidR="00244F8F">
        <w:rPr>
          <w:rFonts w:ascii="Times New Roman" w:hAnsi="Times New Roman" w:cs="Times New Roman"/>
          <w:sz w:val="24"/>
          <w:szCs w:val="24"/>
        </w:rPr>
        <w:t>s</w:t>
      </w:r>
      <w:proofErr w:type="spellEnd"/>
      <w:r w:rsidR="00EC4980">
        <w:rPr>
          <w:rFonts w:ascii="Times New Roman" w:hAnsi="Times New Roman" w:cs="Times New Roman"/>
          <w:sz w:val="24"/>
          <w:szCs w:val="24"/>
        </w:rPr>
        <w:t xml:space="preserve">. </w:t>
      </w:r>
      <w:r w:rsidR="007529E0">
        <w:rPr>
          <w:rFonts w:ascii="Times New Roman" w:hAnsi="Times New Roman" w:cs="Times New Roman"/>
          <w:sz w:val="24"/>
          <w:szCs w:val="24"/>
        </w:rPr>
        <w:t>Currently</w:t>
      </w:r>
      <w:r w:rsidR="00F358D6">
        <w:rPr>
          <w:rFonts w:ascii="Times New Roman" w:hAnsi="Times New Roman" w:cs="Times New Roman"/>
          <w:sz w:val="24"/>
          <w:szCs w:val="24"/>
        </w:rPr>
        <w:t>,</w:t>
      </w:r>
      <w:r w:rsidR="007529E0">
        <w:rPr>
          <w:rFonts w:ascii="Times New Roman" w:hAnsi="Times New Roman" w:cs="Times New Roman"/>
          <w:sz w:val="24"/>
          <w:szCs w:val="24"/>
        </w:rPr>
        <w:t xml:space="preserve"> the</w:t>
      </w:r>
      <w:r w:rsidR="000B17DC">
        <w:rPr>
          <w:rFonts w:ascii="Times New Roman" w:hAnsi="Times New Roman" w:cs="Times New Roman"/>
          <w:sz w:val="24"/>
          <w:szCs w:val="24"/>
        </w:rPr>
        <w:t xml:space="preserve">se earners </w:t>
      </w:r>
      <w:r w:rsidR="007529E0">
        <w:rPr>
          <w:rFonts w:ascii="Times New Roman" w:hAnsi="Times New Roman" w:cs="Times New Roman"/>
          <w:sz w:val="24"/>
          <w:szCs w:val="24"/>
        </w:rPr>
        <w:t xml:space="preserve">are </w:t>
      </w:r>
      <w:r w:rsidR="0067311F">
        <w:rPr>
          <w:rFonts w:ascii="Times New Roman" w:hAnsi="Times New Roman" w:cs="Times New Roman"/>
          <w:sz w:val="24"/>
          <w:szCs w:val="24"/>
        </w:rPr>
        <w:t xml:space="preserve">taxed at a rate of roughly 3.86%. Under the de </w:t>
      </w:r>
      <w:proofErr w:type="spellStart"/>
      <w:r w:rsidR="0067311F">
        <w:rPr>
          <w:rFonts w:ascii="Times New Roman" w:hAnsi="Times New Roman" w:cs="Times New Roman"/>
          <w:sz w:val="24"/>
          <w:szCs w:val="24"/>
        </w:rPr>
        <w:t>Blasio</w:t>
      </w:r>
      <w:proofErr w:type="spellEnd"/>
      <w:r w:rsidR="0067311F">
        <w:rPr>
          <w:rFonts w:ascii="Times New Roman" w:hAnsi="Times New Roman" w:cs="Times New Roman"/>
          <w:sz w:val="24"/>
          <w:szCs w:val="24"/>
        </w:rPr>
        <w:t xml:space="preserve"> proposal,</w:t>
      </w:r>
      <w:r w:rsidR="008A203B">
        <w:rPr>
          <w:rFonts w:ascii="Times New Roman" w:hAnsi="Times New Roman" w:cs="Times New Roman"/>
          <w:sz w:val="24"/>
          <w:szCs w:val="24"/>
        </w:rPr>
        <w:t xml:space="preserve"> these rates would be modestly increased to 4.41%. </w:t>
      </w:r>
      <w:r w:rsidR="000B17DC">
        <w:rPr>
          <w:rFonts w:ascii="Times New Roman" w:hAnsi="Times New Roman" w:cs="Times New Roman"/>
          <w:sz w:val="24"/>
          <w:szCs w:val="24"/>
        </w:rPr>
        <w:t xml:space="preserve">It is anticipated that this increase will </w:t>
      </w:r>
      <w:r w:rsidR="008A203B">
        <w:rPr>
          <w:rFonts w:ascii="Times New Roman" w:hAnsi="Times New Roman" w:cs="Times New Roman"/>
          <w:sz w:val="24"/>
          <w:szCs w:val="24"/>
        </w:rPr>
        <w:t>generate $530 million in new revenue for</w:t>
      </w:r>
      <w:r w:rsidR="000B17DC">
        <w:rPr>
          <w:rFonts w:ascii="Times New Roman" w:hAnsi="Times New Roman" w:cs="Times New Roman"/>
          <w:sz w:val="24"/>
          <w:szCs w:val="24"/>
        </w:rPr>
        <w:t xml:space="preserve"> the city. </w:t>
      </w:r>
    </w:p>
    <w:p w:rsidR="00F358D6" w:rsidRDefault="00F358D6" w:rsidP="009C0BA9">
      <w:pPr>
        <w:spacing w:after="0" w:line="240" w:lineRule="auto"/>
        <w:rPr>
          <w:rFonts w:ascii="Times New Roman" w:hAnsi="Times New Roman" w:cs="Times New Roman"/>
          <w:sz w:val="24"/>
          <w:szCs w:val="24"/>
        </w:rPr>
      </w:pPr>
    </w:p>
    <w:p w:rsidR="00747F06" w:rsidRDefault="00747F06" w:rsidP="009C0BA9">
      <w:pPr>
        <w:spacing w:after="0" w:line="240" w:lineRule="auto"/>
        <w:rPr>
          <w:rFonts w:ascii="Times New Roman" w:hAnsi="Times New Roman" w:cs="Times New Roman"/>
          <w:sz w:val="24"/>
          <w:szCs w:val="24"/>
        </w:rPr>
      </w:pPr>
    </w:p>
    <w:p w:rsidR="00F05F9C" w:rsidRDefault="0041682C" w:rsidP="009C0BA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Invest</w:t>
      </w:r>
      <w:r w:rsidR="00B920EC">
        <w:rPr>
          <w:rFonts w:ascii="Times New Roman" w:hAnsi="Times New Roman" w:cs="Times New Roman"/>
          <w:b/>
          <w:sz w:val="24"/>
          <w:szCs w:val="24"/>
          <w:u w:val="single"/>
        </w:rPr>
        <w:t>ments</w:t>
      </w:r>
      <w:r>
        <w:rPr>
          <w:rFonts w:ascii="Times New Roman" w:hAnsi="Times New Roman" w:cs="Times New Roman"/>
          <w:b/>
          <w:sz w:val="24"/>
          <w:szCs w:val="24"/>
          <w:u w:val="single"/>
        </w:rPr>
        <w:t xml:space="preserve"> in Pre-K </w:t>
      </w:r>
      <w:r w:rsidR="00B920EC">
        <w:rPr>
          <w:rFonts w:ascii="Times New Roman" w:hAnsi="Times New Roman" w:cs="Times New Roman"/>
          <w:b/>
          <w:sz w:val="24"/>
          <w:szCs w:val="24"/>
          <w:u w:val="single"/>
        </w:rPr>
        <w:t xml:space="preserve">Generate Substantial </w:t>
      </w:r>
      <w:r w:rsidR="008A203B">
        <w:rPr>
          <w:rFonts w:ascii="Times New Roman" w:hAnsi="Times New Roman" w:cs="Times New Roman"/>
          <w:b/>
          <w:sz w:val="24"/>
          <w:szCs w:val="24"/>
          <w:u w:val="single"/>
        </w:rPr>
        <w:t xml:space="preserve">Short and Long-Term </w:t>
      </w:r>
      <w:r>
        <w:rPr>
          <w:rFonts w:ascii="Times New Roman" w:hAnsi="Times New Roman" w:cs="Times New Roman"/>
          <w:b/>
          <w:sz w:val="24"/>
          <w:szCs w:val="24"/>
          <w:u w:val="single"/>
        </w:rPr>
        <w:t>Return</w:t>
      </w:r>
      <w:r w:rsidR="00B920EC">
        <w:rPr>
          <w:rFonts w:ascii="Times New Roman" w:hAnsi="Times New Roman" w:cs="Times New Roman"/>
          <w:b/>
          <w:sz w:val="24"/>
          <w:szCs w:val="24"/>
          <w:u w:val="single"/>
        </w:rPr>
        <w:t>s</w:t>
      </w:r>
      <w:r>
        <w:rPr>
          <w:rFonts w:ascii="Times New Roman" w:hAnsi="Times New Roman" w:cs="Times New Roman"/>
          <w:b/>
          <w:sz w:val="24"/>
          <w:szCs w:val="24"/>
          <w:u w:val="single"/>
        </w:rPr>
        <w:t xml:space="preserve"> </w:t>
      </w:r>
    </w:p>
    <w:p w:rsidR="0041682C" w:rsidRDefault="0041682C" w:rsidP="009C0BA9">
      <w:pPr>
        <w:spacing w:after="0" w:line="240" w:lineRule="auto"/>
        <w:rPr>
          <w:rFonts w:ascii="Times New Roman" w:hAnsi="Times New Roman" w:cs="Times New Roman"/>
          <w:sz w:val="24"/>
          <w:szCs w:val="24"/>
        </w:rPr>
      </w:pPr>
    </w:p>
    <w:p w:rsidR="00C32CFC" w:rsidRDefault="00C32CF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Universal prekinderg</w:t>
      </w:r>
      <w:r w:rsidR="00244F8F">
        <w:rPr>
          <w:rFonts w:ascii="Times New Roman" w:hAnsi="Times New Roman" w:cs="Times New Roman"/>
          <w:sz w:val="24"/>
          <w:szCs w:val="24"/>
        </w:rPr>
        <w:t>arten is a policy that has generate widespread support</w:t>
      </w:r>
      <w:r>
        <w:rPr>
          <w:rFonts w:ascii="Times New Roman" w:hAnsi="Times New Roman" w:cs="Times New Roman"/>
          <w:sz w:val="24"/>
          <w:szCs w:val="24"/>
        </w:rPr>
        <w:t xml:space="preserve"> throughout the years</w:t>
      </w:r>
      <w:r w:rsidR="00244F8F">
        <w:rPr>
          <w:rFonts w:ascii="Times New Roman" w:hAnsi="Times New Roman" w:cs="Times New Roman"/>
          <w:sz w:val="24"/>
          <w:szCs w:val="24"/>
        </w:rPr>
        <w:t>,</w:t>
      </w:r>
      <w:r>
        <w:rPr>
          <w:rFonts w:ascii="Times New Roman" w:hAnsi="Times New Roman" w:cs="Times New Roman"/>
          <w:sz w:val="24"/>
          <w:szCs w:val="24"/>
        </w:rPr>
        <w:t xml:space="preserve"> </w:t>
      </w:r>
      <w:r w:rsidR="00F358D6">
        <w:rPr>
          <w:rFonts w:ascii="Times New Roman" w:hAnsi="Times New Roman" w:cs="Times New Roman"/>
          <w:sz w:val="24"/>
          <w:szCs w:val="24"/>
        </w:rPr>
        <w:t xml:space="preserve">due to the wealth of evidence proving </w:t>
      </w:r>
      <w:r>
        <w:rPr>
          <w:rFonts w:ascii="Times New Roman" w:hAnsi="Times New Roman" w:cs="Times New Roman"/>
          <w:sz w:val="24"/>
          <w:szCs w:val="24"/>
        </w:rPr>
        <w:t xml:space="preserve">it to be an effective </w:t>
      </w:r>
      <w:r w:rsidR="00F358D6">
        <w:rPr>
          <w:rFonts w:ascii="Times New Roman" w:hAnsi="Times New Roman" w:cs="Times New Roman"/>
          <w:sz w:val="24"/>
          <w:szCs w:val="24"/>
        </w:rPr>
        <w:t xml:space="preserve">educational and economic </w:t>
      </w:r>
      <w:r>
        <w:rPr>
          <w:rFonts w:ascii="Times New Roman" w:hAnsi="Times New Roman" w:cs="Times New Roman"/>
          <w:sz w:val="24"/>
          <w:szCs w:val="24"/>
        </w:rPr>
        <w:t xml:space="preserve">tool. Countless studies </w:t>
      </w:r>
      <w:r w:rsidR="00244F8F">
        <w:rPr>
          <w:rFonts w:ascii="Times New Roman" w:hAnsi="Times New Roman" w:cs="Times New Roman"/>
          <w:sz w:val="24"/>
          <w:szCs w:val="24"/>
        </w:rPr>
        <w:t>demonstrate</w:t>
      </w:r>
      <w:r>
        <w:rPr>
          <w:rFonts w:ascii="Times New Roman" w:hAnsi="Times New Roman" w:cs="Times New Roman"/>
          <w:sz w:val="24"/>
          <w:szCs w:val="24"/>
        </w:rPr>
        <w:t xml:space="preserve"> that the benefits of expanding education to younger children far outweigh the costs</w:t>
      </w:r>
      <w:r w:rsidR="00525944">
        <w:rPr>
          <w:rFonts w:ascii="Times New Roman" w:hAnsi="Times New Roman" w:cs="Times New Roman"/>
          <w:sz w:val="24"/>
          <w:szCs w:val="24"/>
        </w:rPr>
        <w:t>.</w:t>
      </w:r>
      <w:r w:rsidR="00525944">
        <w:rPr>
          <w:rStyle w:val="FootnoteReference"/>
          <w:rFonts w:ascii="Times New Roman" w:hAnsi="Times New Roman" w:cs="Times New Roman"/>
          <w:sz w:val="24"/>
          <w:szCs w:val="24"/>
        </w:rPr>
        <w:footnoteReference w:id="4"/>
      </w:r>
      <w:r w:rsidR="00525944">
        <w:rPr>
          <w:rFonts w:ascii="Times New Roman" w:hAnsi="Times New Roman" w:cs="Times New Roman"/>
          <w:sz w:val="24"/>
          <w:szCs w:val="24"/>
        </w:rPr>
        <w:t xml:space="preserve"> </w:t>
      </w:r>
      <w:r w:rsidR="009504FF">
        <w:rPr>
          <w:rFonts w:ascii="Times New Roman" w:hAnsi="Times New Roman" w:cs="Times New Roman"/>
          <w:sz w:val="24"/>
          <w:szCs w:val="24"/>
        </w:rPr>
        <w:t>Cumulatively, this research shows that preschool does not have a nebulous impact, but instead brings tangible consequences for participants and society as a whole.</w:t>
      </w:r>
    </w:p>
    <w:p w:rsidR="00C32CFC" w:rsidRDefault="00C32CFC" w:rsidP="009C0BA9">
      <w:pPr>
        <w:spacing w:after="0" w:line="240" w:lineRule="auto"/>
        <w:rPr>
          <w:rFonts w:ascii="Times New Roman" w:hAnsi="Times New Roman" w:cs="Times New Roman"/>
          <w:sz w:val="24"/>
          <w:szCs w:val="24"/>
        </w:rPr>
      </w:pPr>
    </w:p>
    <w:p w:rsidR="00CF0E4C" w:rsidRDefault="009504F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there is much empirical evidence to support the case for universal pre-k, one study in particular stands above the rest. During his last State of the Union address, President Barack Obama advocated an effort to provide the nation’s children with high-quality </w:t>
      </w:r>
      <w:r w:rsidR="007B5043">
        <w:rPr>
          <w:rFonts w:ascii="Times New Roman" w:hAnsi="Times New Roman" w:cs="Times New Roman"/>
          <w:sz w:val="24"/>
          <w:szCs w:val="24"/>
        </w:rPr>
        <w:t>preschool</w:t>
      </w:r>
      <w:r>
        <w:rPr>
          <w:rFonts w:ascii="Times New Roman" w:hAnsi="Times New Roman" w:cs="Times New Roman"/>
          <w:sz w:val="24"/>
          <w:szCs w:val="24"/>
        </w:rPr>
        <w:t xml:space="preserve">. </w:t>
      </w:r>
      <w:r w:rsidR="00CF0E4C">
        <w:rPr>
          <w:rFonts w:ascii="Times New Roman" w:hAnsi="Times New Roman" w:cs="Times New Roman"/>
          <w:sz w:val="24"/>
          <w:szCs w:val="24"/>
        </w:rPr>
        <w:t xml:space="preserve">Aside from increasing opportunities for children, the President stated that such an effort would provide our country with critical economic development. </w:t>
      </w:r>
    </w:p>
    <w:p w:rsidR="00CF0E4C" w:rsidRDefault="00CF0E4C" w:rsidP="009C0BA9">
      <w:pPr>
        <w:spacing w:after="0" w:line="240" w:lineRule="auto"/>
        <w:rPr>
          <w:rFonts w:ascii="Times New Roman" w:hAnsi="Times New Roman" w:cs="Times New Roman"/>
          <w:sz w:val="24"/>
          <w:szCs w:val="24"/>
        </w:rPr>
      </w:pPr>
    </w:p>
    <w:p w:rsidR="00CF0E4C" w:rsidRPr="00F358D6" w:rsidRDefault="00CF0E4C" w:rsidP="00CF0E4C">
      <w:pPr>
        <w:spacing w:after="0" w:line="240" w:lineRule="auto"/>
        <w:ind w:left="720" w:right="720"/>
        <w:rPr>
          <w:rFonts w:ascii="Times New Roman" w:hAnsi="Times New Roman" w:cs="Times New Roman"/>
          <w:i/>
          <w:sz w:val="24"/>
          <w:szCs w:val="24"/>
        </w:rPr>
      </w:pPr>
      <w:r w:rsidRPr="00F358D6">
        <w:rPr>
          <w:rFonts w:ascii="Times New Roman" w:hAnsi="Times New Roman" w:cs="Times New Roman"/>
          <w:i/>
          <w:sz w:val="24"/>
          <w:szCs w:val="24"/>
        </w:rPr>
        <w:t>Every dollar we invest in high-quality early education can save more than seven dollars later on – by boosting graduation rates, reducing teen pregnancy, even reducing violent crime. In states</w:t>
      </w:r>
      <w:r w:rsidR="00525944" w:rsidRPr="00F358D6">
        <w:rPr>
          <w:rFonts w:ascii="Times New Roman" w:hAnsi="Times New Roman" w:cs="Times New Roman"/>
          <w:i/>
          <w:sz w:val="24"/>
          <w:szCs w:val="24"/>
        </w:rPr>
        <w:t xml:space="preserve"> that make it a priority to educate our youngest children, like Georgia or Oklahoma, studies show students grow up more likely to read and do math at grade level, graduate high school, hold a job, and form more stable families of their own.</w:t>
      </w:r>
      <w:r w:rsidR="00525944" w:rsidRPr="00F358D6">
        <w:rPr>
          <w:rStyle w:val="FootnoteReference"/>
          <w:rFonts w:ascii="Times New Roman" w:hAnsi="Times New Roman" w:cs="Times New Roman"/>
          <w:i/>
          <w:sz w:val="24"/>
          <w:szCs w:val="24"/>
        </w:rPr>
        <w:footnoteReference w:id="5"/>
      </w:r>
      <w:r w:rsidR="00F358D6">
        <w:rPr>
          <w:rFonts w:ascii="Times New Roman" w:hAnsi="Times New Roman" w:cs="Times New Roman"/>
          <w:i/>
          <w:sz w:val="24"/>
          <w:szCs w:val="24"/>
        </w:rPr>
        <w:t>—President Barack Obama, 2/12/13</w:t>
      </w:r>
    </w:p>
    <w:p w:rsidR="00F05F9C" w:rsidRDefault="00F05F9C" w:rsidP="009C0BA9">
      <w:pPr>
        <w:spacing w:after="0" w:line="240" w:lineRule="auto"/>
        <w:rPr>
          <w:rFonts w:ascii="Times New Roman" w:hAnsi="Times New Roman" w:cs="Times New Roman"/>
          <w:sz w:val="24"/>
          <w:szCs w:val="24"/>
        </w:rPr>
      </w:pPr>
    </w:p>
    <w:p w:rsidR="007B5043" w:rsidRDefault="006E406A"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The President’s reference of a $7-</w:t>
      </w:r>
      <w:r w:rsidR="00C32CFC">
        <w:rPr>
          <w:rFonts w:ascii="Times New Roman" w:hAnsi="Times New Roman" w:cs="Times New Roman"/>
          <w:sz w:val="24"/>
          <w:szCs w:val="24"/>
        </w:rPr>
        <w:t>to-$1 return on investment refers to</w:t>
      </w:r>
      <w:r>
        <w:rPr>
          <w:rFonts w:ascii="Times New Roman" w:hAnsi="Times New Roman" w:cs="Times New Roman"/>
          <w:sz w:val="24"/>
          <w:szCs w:val="24"/>
        </w:rPr>
        <w:t xml:space="preserve"> the landmark Chicago Longitudinal Study.</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7B5043">
        <w:rPr>
          <w:rFonts w:ascii="Times New Roman" w:hAnsi="Times New Roman" w:cs="Times New Roman"/>
          <w:sz w:val="24"/>
          <w:szCs w:val="24"/>
        </w:rPr>
        <w:t xml:space="preserve">Researchers began this project in 1985 by following 1,500 low-income children, and their journey from child to adult. In that initial year, researchers began collecting data on two groups of children: 989 attending preschool and kindergarten at Child-Parent Centers (CPC), and 550 children who only participated in kindergarten with no preschool. The </w:t>
      </w:r>
      <w:proofErr w:type="spellStart"/>
      <w:r w:rsidR="007B5043">
        <w:rPr>
          <w:rFonts w:ascii="Times New Roman" w:hAnsi="Times New Roman" w:cs="Times New Roman"/>
          <w:sz w:val="24"/>
          <w:szCs w:val="24"/>
        </w:rPr>
        <w:t>CPCs</w:t>
      </w:r>
      <w:proofErr w:type="spellEnd"/>
      <w:r w:rsidR="007B5043">
        <w:rPr>
          <w:rFonts w:ascii="Times New Roman" w:hAnsi="Times New Roman" w:cs="Times New Roman"/>
          <w:sz w:val="24"/>
          <w:szCs w:val="24"/>
        </w:rPr>
        <w:t xml:space="preserve"> of interest provide education and family-support services to children ages 3 to 9.</w:t>
      </w:r>
      <w:r w:rsidR="007B5043">
        <w:rPr>
          <w:rStyle w:val="FootnoteReference"/>
          <w:rFonts w:ascii="Times New Roman" w:hAnsi="Times New Roman" w:cs="Times New Roman"/>
          <w:sz w:val="24"/>
          <w:szCs w:val="24"/>
        </w:rPr>
        <w:footnoteReference w:id="7"/>
      </w:r>
      <w:r w:rsidR="007B5043">
        <w:rPr>
          <w:rFonts w:ascii="Times New Roman" w:hAnsi="Times New Roman" w:cs="Times New Roman"/>
          <w:sz w:val="24"/>
          <w:szCs w:val="24"/>
        </w:rPr>
        <w:t xml:space="preserve"> CPC preschool programs last five days a week for 3 hours each day. </w:t>
      </w:r>
    </w:p>
    <w:p w:rsidR="007B5043" w:rsidRDefault="007B5043" w:rsidP="009C0BA9">
      <w:pPr>
        <w:spacing w:after="0" w:line="240" w:lineRule="auto"/>
        <w:rPr>
          <w:rFonts w:ascii="Times New Roman" w:hAnsi="Times New Roman" w:cs="Times New Roman"/>
          <w:sz w:val="24"/>
          <w:szCs w:val="24"/>
        </w:rPr>
      </w:pPr>
    </w:p>
    <w:p w:rsidR="008C6A65" w:rsidRDefault="007B5043"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The study did not stop after students graduated from the program. Instead</w:t>
      </w:r>
      <w:r w:rsidR="006563CD">
        <w:rPr>
          <w:rFonts w:ascii="Times New Roman" w:hAnsi="Times New Roman" w:cs="Times New Roman"/>
          <w:sz w:val="24"/>
          <w:szCs w:val="24"/>
        </w:rPr>
        <w:t xml:space="preserve"> data was collected each year regarding the educational, social, and family aspects of each subject. </w:t>
      </w:r>
      <w:r w:rsidR="008C6A65">
        <w:rPr>
          <w:rFonts w:ascii="Times New Roman" w:hAnsi="Times New Roman" w:cs="Times New Roman"/>
          <w:sz w:val="24"/>
          <w:szCs w:val="24"/>
        </w:rPr>
        <w:t xml:space="preserve">Measures for which data was collected include educational attainment, health, job opportunities, income, and potential criminal abuses. </w:t>
      </w:r>
      <w:r w:rsidR="006563CD">
        <w:rPr>
          <w:rFonts w:ascii="Times New Roman" w:hAnsi="Times New Roman" w:cs="Times New Roman"/>
          <w:sz w:val="24"/>
          <w:szCs w:val="24"/>
        </w:rPr>
        <w:t>T</w:t>
      </w:r>
      <w:r w:rsidR="00B055BC">
        <w:rPr>
          <w:rFonts w:ascii="Times New Roman" w:hAnsi="Times New Roman" w:cs="Times New Roman"/>
          <w:sz w:val="24"/>
          <w:szCs w:val="24"/>
        </w:rPr>
        <w:t>he most recent version of the</w:t>
      </w:r>
      <w:r w:rsidR="008C6A65">
        <w:rPr>
          <w:rFonts w:ascii="Times New Roman" w:hAnsi="Times New Roman" w:cs="Times New Roman"/>
          <w:sz w:val="24"/>
          <w:szCs w:val="24"/>
        </w:rPr>
        <w:t xml:space="preserve"> study</w:t>
      </w:r>
      <w:r w:rsidR="006563CD">
        <w:rPr>
          <w:rFonts w:ascii="Times New Roman" w:hAnsi="Times New Roman" w:cs="Times New Roman"/>
          <w:sz w:val="24"/>
          <w:szCs w:val="24"/>
        </w:rPr>
        <w:t xml:space="preserve"> provides </w:t>
      </w:r>
      <w:r w:rsidR="008C6A65">
        <w:rPr>
          <w:rFonts w:ascii="Times New Roman" w:hAnsi="Times New Roman" w:cs="Times New Roman"/>
          <w:sz w:val="24"/>
          <w:szCs w:val="24"/>
        </w:rPr>
        <w:t xml:space="preserve">findings on these individuals at age 26. </w:t>
      </w:r>
    </w:p>
    <w:p w:rsidR="008C6A65" w:rsidRDefault="008C6A65" w:rsidP="009C0BA9">
      <w:pPr>
        <w:spacing w:after="0" w:line="240" w:lineRule="auto"/>
        <w:rPr>
          <w:rFonts w:ascii="Times New Roman" w:hAnsi="Times New Roman" w:cs="Times New Roman"/>
          <w:sz w:val="24"/>
          <w:szCs w:val="24"/>
        </w:rPr>
      </w:pPr>
    </w:p>
    <w:p w:rsidR="00244F8F" w:rsidRDefault="008C6A65"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scope of the study is immense. It allows researchers to paint </w:t>
      </w:r>
      <w:r w:rsidR="006124C9">
        <w:rPr>
          <w:rFonts w:ascii="Times New Roman" w:hAnsi="Times New Roman" w:cs="Times New Roman"/>
          <w:sz w:val="24"/>
          <w:szCs w:val="24"/>
        </w:rPr>
        <w:t xml:space="preserve">a complete picture </w:t>
      </w:r>
      <w:r>
        <w:rPr>
          <w:rFonts w:ascii="Times New Roman" w:hAnsi="Times New Roman" w:cs="Times New Roman"/>
          <w:sz w:val="24"/>
          <w:szCs w:val="24"/>
        </w:rPr>
        <w:t>of these children as they progress through each stage of their young lives. Such a study allows us to see in what ways a preschool education opens doors for those with the opportunity to participate.</w:t>
      </w:r>
    </w:p>
    <w:p w:rsidR="006563CD" w:rsidRDefault="006563CD" w:rsidP="009C0BA9">
      <w:pPr>
        <w:spacing w:after="0" w:line="240" w:lineRule="auto"/>
        <w:rPr>
          <w:rFonts w:ascii="Times New Roman" w:hAnsi="Times New Roman" w:cs="Times New Roman"/>
          <w:sz w:val="24"/>
          <w:szCs w:val="24"/>
        </w:rPr>
      </w:pPr>
    </w:p>
    <w:p w:rsidR="007A076F" w:rsidRDefault="008C6A65" w:rsidP="007A07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set of results show that pre-k </w:t>
      </w:r>
      <w:r w:rsidR="00B920EC">
        <w:rPr>
          <w:rFonts w:ascii="Times New Roman" w:hAnsi="Times New Roman" w:cs="Times New Roman"/>
          <w:sz w:val="24"/>
          <w:szCs w:val="24"/>
        </w:rPr>
        <w:t>delivers</w:t>
      </w:r>
      <w:r>
        <w:rPr>
          <w:rFonts w:ascii="Times New Roman" w:hAnsi="Times New Roman" w:cs="Times New Roman"/>
          <w:sz w:val="24"/>
          <w:szCs w:val="24"/>
        </w:rPr>
        <w:t xml:space="preserve"> lifelong benefits to participating </w:t>
      </w:r>
      <w:r w:rsidR="00B920EC">
        <w:rPr>
          <w:rFonts w:ascii="Times New Roman" w:hAnsi="Times New Roman" w:cs="Times New Roman"/>
          <w:sz w:val="24"/>
          <w:szCs w:val="24"/>
        </w:rPr>
        <w:t>students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Compared to students who did not attend, preschool</w:t>
      </w:r>
      <w:r w:rsidR="000B22EC">
        <w:rPr>
          <w:rFonts w:ascii="Times New Roman" w:hAnsi="Times New Roman" w:cs="Times New Roman"/>
          <w:sz w:val="24"/>
          <w:szCs w:val="24"/>
        </w:rPr>
        <w:t>er</w:t>
      </w:r>
      <w:r>
        <w:rPr>
          <w:rFonts w:ascii="Times New Roman" w:hAnsi="Times New Roman" w:cs="Times New Roman"/>
          <w:sz w:val="24"/>
          <w:szCs w:val="24"/>
        </w:rPr>
        <w:t xml:space="preserve">s </w:t>
      </w:r>
      <w:r w:rsidR="007A076F">
        <w:rPr>
          <w:rFonts w:ascii="Times New Roman" w:hAnsi="Times New Roman" w:cs="Times New Roman"/>
          <w:sz w:val="24"/>
          <w:szCs w:val="24"/>
        </w:rPr>
        <w:t>displayed increased positive outco</w:t>
      </w:r>
      <w:r w:rsidR="00080674">
        <w:rPr>
          <w:rFonts w:ascii="Times New Roman" w:hAnsi="Times New Roman" w:cs="Times New Roman"/>
          <w:sz w:val="24"/>
          <w:szCs w:val="24"/>
        </w:rPr>
        <w:t>mes across the board. Children who participate in pre-k</w:t>
      </w:r>
      <w:r w:rsidR="007A076F">
        <w:rPr>
          <w:rFonts w:ascii="Times New Roman" w:hAnsi="Times New Roman" w:cs="Times New Roman"/>
          <w:sz w:val="24"/>
          <w:szCs w:val="24"/>
        </w:rPr>
        <w:t xml:space="preserve"> displayed higher rates of high school graduation (79.7% to 72.9%); lower rates of felony arrest (13.3% to 17.8%); higher rates of health insurance (76.7% to 66.6%); and lower rates of substance misuse (14.3% to 18.8%).</w:t>
      </w:r>
    </w:p>
    <w:p w:rsidR="007A076F" w:rsidRDefault="007A076F" w:rsidP="009C0BA9">
      <w:pPr>
        <w:spacing w:after="0" w:line="240" w:lineRule="auto"/>
        <w:rPr>
          <w:rFonts w:ascii="Times New Roman" w:hAnsi="Times New Roman" w:cs="Times New Roman"/>
          <w:sz w:val="24"/>
          <w:szCs w:val="24"/>
        </w:rPr>
      </w:pPr>
    </w:p>
    <w:p w:rsidR="007A076F" w:rsidRDefault="007A076F" w:rsidP="003331D6">
      <w:pPr>
        <w:spacing w:after="0" w:line="240" w:lineRule="auto"/>
        <w:rPr>
          <w:rFonts w:ascii="Times New Roman" w:hAnsi="Times New Roman" w:cs="Times New Roman"/>
          <w:sz w:val="24"/>
          <w:szCs w:val="24"/>
        </w:rPr>
      </w:pPr>
      <w:r>
        <w:rPr>
          <w:rFonts w:ascii="Times New Roman" w:hAnsi="Times New Roman" w:cs="Times New Roman"/>
          <w:sz w:val="24"/>
          <w:szCs w:val="24"/>
        </w:rPr>
        <w:t>Alone these numbers show just how important a preschool education can be. What may seem like a dispensable education to some is actually</w:t>
      </w:r>
      <w:r w:rsidR="00A31DD0">
        <w:rPr>
          <w:rFonts w:ascii="Times New Roman" w:hAnsi="Times New Roman" w:cs="Times New Roman"/>
          <w:sz w:val="24"/>
          <w:szCs w:val="24"/>
        </w:rPr>
        <w:t xml:space="preserve"> incredibly</w:t>
      </w:r>
      <w:r>
        <w:rPr>
          <w:rFonts w:ascii="Times New Roman" w:hAnsi="Times New Roman" w:cs="Times New Roman"/>
          <w:sz w:val="24"/>
          <w:szCs w:val="24"/>
        </w:rPr>
        <w:t xml:space="preserve"> important, and lays a foundation that children build on for the rest of their lives. Learning the skills taught in pre-k </w:t>
      </w:r>
      <w:r w:rsidR="00033D56">
        <w:rPr>
          <w:rFonts w:ascii="Times New Roman" w:hAnsi="Times New Roman" w:cs="Times New Roman"/>
          <w:sz w:val="24"/>
          <w:szCs w:val="24"/>
        </w:rPr>
        <w:t>places</w:t>
      </w:r>
      <w:r w:rsidR="003331D6">
        <w:rPr>
          <w:rFonts w:ascii="Times New Roman" w:hAnsi="Times New Roman" w:cs="Times New Roman"/>
          <w:sz w:val="24"/>
          <w:szCs w:val="24"/>
        </w:rPr>
        <w:t xml:space="preserve"> these students on a path of achievement earlier in life. This makes students less likely to fall behind in school, </w:t>
      </w:r>
      <w:r w:rsidR="00461C67">
        <w:rPr>
          <w:rFonts w:ascii="Times New Roman" w:hAnsi="Times New Roman" w:cs="Times New Roman"/>
          <w:sz w:val="24"/>
          <w:szCs w:val="24"/>
        </w:rPr>
        <w:t xml:space="preserve">and more likely to </w:t>
      </w:r>
      <w:r w:rsidR="003331D6">
        <w:rPr>
          <w:rFonts w:ascii="Times New Roman" w:hAnsi="Times New Roman" w:cs="Times New Roman"/>
          <w:sz w:val="24"/>
          <w:szCs w:val="24"/>
        </w:rPr>
        <w:t>gra</w:t>
      </w:r>
      <w:r w:rsidR="00461C67">
        <w:rPr>
          <w:rFonts w:ascii="Times New Roman" w:hAnsi="Times New Roman" w:cs="Times New Roman"/>
          <w:sz w:val="24"/>
          <w:szCs w:val="24"/>
        </w:rPr>
        <w:t>duate from high school</w:t>
      </w:r>
      <w:r w:rsidR="003331D6">
        <w:rPr>
          <w:rFonts w:ascii="Times New Roman" w:hAnsi="Times New Roman" w:cs="Times New Roman"/>
          <w:sz w:val="24"/>
          <w:szCs w:val="24"/>
        </w:rPr>
        <w:t xml:space="preserve"> and find a well-paying job. </w:t>
      </w:r>
    </w:p>
    <w:p w:rsidR="007A076F" w:rsidRDefault="007A076F" w:rsidP="009C0BA9">
      <w:pPr>
        <w:spacing w:after="0" w:line="240" w:lineRule="auto"/>
        <w:rPr>
          <w:rFonts w:ascii="Times New Roman" w:hAnsi="Times New Roman" w:cs="Times New Roman"/>
          <w:sz w:val="24"/>
          <w:szCs w:val="24"/>
        </w:rPr>
      </w:pPr>
    </w:p>
    <w:p w:rsidR="006563CD" w:rsidRDefault="009A079D"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However, these findings do not tell the whole story. Researchers were able to go beyond simply tracking the difference in outcomes for those individuals in the study, and provide a cost-benefit analysis. Their work demonstrates whether the cost of providing pre-k programs funded by public dollars creates an economic benefit worth pursuing.</w:t>
      </w:r>
    </w:p>
    <w:p w:rsidR="00D76578" w:rsidRDefault="00D76578" w:rsidP="009C0BA9">
      <w:pPr>
        <w:spacing w:after="0" w:line="240" w:lineRule="auto"/>
        <w:rPr>
          <w:rFonts w:ascii="Times New Roman" w:hAnsi="Times New Roman" w:cs="Times New Roman"/>
          <w:sz w:val="24"/>
          <w:szCs w:val="24"/>
        </w:rPr>
      </w:pPr>
    </w:p>
    <w:p w:rsidR="00D76578" w:rsidRDefault="009A079D"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Seven </w:t>
      </w:r>
      <w:r w:rsidR="00D76578">
        <w:rPr>
          <w:rFonts w:ascii="Times New Roman" w:hAnsi="Times New Roman" w:cs="Times New Roman"/>
          <w:sz w:val="24"/>
          <w:szCs w:val="24"/>
        </w:rPr>
        <w:t>categories of potential benefit were investigated.</w:t>
      </w:r>
      <w:r w:rsidR="00E47D73">
        <w:rPr>
          <w:rStyle w:val="FootnoteReference"/>
          <w:rFonts w:ascii="Times New Roman" w:hAnsi="Times New Roman" w:cs="Times New Roman"/>
          <w:sz w:val="24"/>
          <w:szCs w:val="24"/>
        </w:rPr>
        <w:footnoteReference w:id="9"/>
      </w:r>
      <w:r w:rsidR="00D76578">
        <w:rPr>
          <w:rFonts w:ascii="Times New Roman" w:hAnsi="Times New Roman" w:cs="Times New Roman"/>
          <w:sz w:val="24"/>
          <w:szCs w:val="24"/>
        </w:rPr>
        <w:t xml:space="preserve"> They included </w:t>
      </w:r>
      <w:r w:rsidR="002F589A">
        <w:rPr>
          <w:rFonts w:ascii="Times New Roman" w:hAnsi="Times New Roman" w:cs="Times New Roman"/>
          <w:sz w:val="24"/>
          <w:szCs w:val="24"/>
        </w:rPr>
        <w:t>reductions in expenditures for remedial education; reductions in criminal justice system expenditures; reduction in child welfare expenditures; averted costs to crime victims; reductions in expenditures associated with mental health and substance abuse treatment; and increases in earnings and tax revenues.</w:t>
      </w:r>
      <w:r w:rsidR="00E47D73">
        <w:rPr>
          <w:rFonts w:ascii="Times New Roman" w:hAnsi="Times New Roman" w:cs="Times New Roman"/>
          <w:sz w:val="24"/>
          <w:szCs w:val="24"/>
        </w:rPr>
        <w:t xml:space="preserve"> They also studied whether benefit levels would differ for individuals, the general public, and society at large.</w:t>
      </w:r>
    </w:p>
    <w:p w:rsidR="000214ED" w:rsidRDefault="000214ED" w:rsidP="009C0BA9">
      <w:pPr>
        <w:spacing w:after="0" w:line="240" w:lineRule="auto"/>
        <w:rPr>
          <w:rFonts w:ascii="Times New Roman" w:hAnsi="Times New Roman" w:cs="Times New Roman"/>
          <w:sz w:val="24"/>
          <w:szCs w:val="24"/>
        </w:rPr>
      </w:pPr>
    </w:p>
    <w:p w:rsidR="008277E9" w:rsidRDefault="000214ED"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According to their findings, </w:t>
      </w:r>
      <w:r w:rsidR="00742912">
        <w:rPr>
          <w:rFonts w:ascii="Times New Roman" w:hAnsi="Times New Roman" w:cs="Times New Roman"/>
          <w:sz w:val="24"/>
          <w:szCs w:val="24"/>
        </w:rPr>
        <w:t>“program participation was linked to relatively high economic returns to society and the public estimated from</w:t>
      </w:r>
      <w:r w:rsidR="00244F8F">
        <w:rPr>
          <w:rFonts w:ascii="Times New Roman" w:hAnsi="Times New Roman" w:cs="Times New Roman"/>
          <w:sz w:val="24"/>
          <w:szCs w:val="24"/>
        </w:rPr>
        <w:t xml:space="preserve"> improved well-being by age 26.”</w:t>
      </w:r>
      <w:r w:rsidR="00742912">
        <w:rPr>
          <w:rStyle w:val="FootnoteReference"/>
          <w:rFonts w:ascii="Times New Roman" w:hAnsi="Times New Roman" w:cs="Times New Roman"/>
          <w:sz w:val="24"/>
          <w:szCs w:val="24"/>
        </w:rPr>
        <w:footnoteReference w:id="10"/>
      </w:r>
      <w:r w:rsidR="00742912">
        <w:rPr>
          <w:rFonts w:ascii="Times New Roman" w:hAnsi="Times New Roman" w:cs="Times New Roman"/>
          <w:sz w:val="24"/>
          <w:szCs w:val="24"/>
        </w:rPr>
        <w:t xml:space="preserve"> </w:t>
      </w:r>
      <w:r w:rsidR="00244F8F">
        <w:rPr>
          <w:rFonts w:ascii="Times New Roman" w:hAnsi="Times New Roman" w:cs="Times New Roman"/>
          <w:sz w:val="24"/>
          <w:szCs w:val="24"/>
        </w:rPr>
        <w:t>The t</w:t>
      </w:r>
      <w:r w:rsidR="002F7D65">
        <w:rPr>
          <w:rFonts w:ascii="Times New Roman" w:hAnsi="Times New Roman" w:cs="Times New Roman"/>
          <w:sz w:val="24"/>
          <w:szCs w:val="24"/>
        </w:rPr>
        <w:t>able on the following page illustrates the economic benefits seen from an initial cost per participant of $8,512.</w:t>
      </w:r>
      <w:r w:rsidR="00EA5E20">
        <w:rPr>
          <w:rFonts w:ascii="Times New Roman" w:hAnsi="Times New Roman" w:cs="Times New Roman"/>
          <w:sz w:val="24"/>
          <w:szCs w:val="24"/>
        </w:rPr>
        <w:t xml:space="preserve"> From this initial investment the economic return to society at-large was a robust $92,220. This means that for every dollar invested in pre-k, an economic benefit is returned of $10.83.</w:t>
      </w:r>
    </w:p>
    <w:p w:rsidR="002F7D65" w:rsidRDefault="002F7D65" w:rsidP="009C0BA9">
      <w:pPr>
        <w:spacing w:after="0" w:line="240" w:lineRule="auto"/>
        <w:rPr>
          <w:rFonts w:ascii="Times New Roman" w:hAnsi="Times New Roman" w:cs="Times New Roman"/>
          <w:sz w:val="24"/>
          <w:szCs w:val="24"/>
        </w:rPr>
      </w:pPr>
    </w:p>
    <w:p w:rsidR="00BE1769" w:rsidRDefault="00EA5E20"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driving force behind this total was the avoided cost in criminal justice expenses. As noted earlier, children who attend preschool are less likely to become involved in illicit activity. Costs associated with arrests, incarceration, and probation can then be avoided, and used toward other purposes. Overall it was found that society </w:t>
      </w:r>
      <w:r w:rsidR="00424D44">
        <w:rPr>
          <w:rFonts w:ascii="Times New Roman" w:hAnsi="Times New Roman" w:cs="Times New Roman"/>
          <w:sz w:val="24"/>
          <w:szCs w:val="24"/>
        </w:rPr>
        <w:t>could</w:t>
      </w:r>
      <w:r>
        <w:rPr>
          <w:rFonts w:ascii="Times New Roman" w:hAnsi="Times New Roman" w:cs="Times New Roman"/>
          <w:sz w:val="24"/>
          <w:szCs w:val="24"/>
        </w:rPr>
        <w:t xml:space="preserve"> avoid spending $4.99 on crime reduction expenses per dollar invested in early education.</w:t>
      </w:r>
      <w:r w:rsidR="00384191">
        <w:rPr>
          <w:rFonts w:ascii="Times New Roman" w:hAnsi="Times New Roman" w:cs="Times New Roman"/>
          <w:sz w:val="24"/>
          <w:szCs w:val="24"/>
        </w:rPr>
        <w:t xml:space="preserve"> </w:t>
      </w:r>
      <w:r w:rsidR="00700C79">
        <w:rPr>
          <w:rFonts w:ascii="Times New Roman" w:hAnsi="Times New Roman" w:cs="Times New Roman"/>
          <w:sz w:val="24"/>
          <w:szCs w:val="24"/>
        </w:rPr>
        <w:t xml:space="preserve">The second largest contributing factor was the economic benefit of increased earnings for those attending pre-k. For every dollar invested in such programs, society sees a return of $3.39 in earnings and tax revenue. </w:t>
      </w:r>
    </w:p>
    <w:p w:rsidR="00886F61" w:rsidRDefault="00886F61" w:rsidP="009C0BA9">
      <w:pPr>
        <w:spacing w:after="0" w:line="240" w:lineRule="auto"/>
        <w:rPr>
          <w:rFonts w:ascii="Times New Roman" w:hAnsi="Times New Roman" w:cs="Times New Roman"/>
          <w:sz w:val="24"/>
          <w:szCs w:val="24"/>
        </w:rPr>
      </w:pPr>
    </w:p>
    <w:p w:rsidR="00384191" w:rsidRDefault="00384191"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findings showcase that real economic growth can be gained from expanding educational opportunities at a younger age. Laying this early foundation is important to strengthening the general public in the future, as it creates stable contributors to the tax base. </w:t>
      </w:r>
    </w:p>
    <w:p w:rsidR="00384191" w:rsidRDefault="00384191" w:rsidP="009C0BA9">
      <w:pPr>
        <w:spacing w:after="0" w:line="240" w:lineRule="auto"/>
        <w:rPr>
          <w:rFonts w:ascii="Times New Roman" w:hAnsi="Times New Roman" w:cs="Times New Roman"/>
          <w:sz w:val="24"/>
          <w:szCs w:val="24"/>
        </w:rPr>
      </w:pPr>
    </w:p>
    <w:p w:rsidR="008A203B" w:rsidRDefault="008A203B" w:rsidP="009C0BA9">
      <w:pPr>
        <w:spacing w:after="0" w:line="240" w:lineRule="auto"/>
        <w:rPr>
          <w:rFonts w:ascii="Times New Roman" w:hAnsi="Times New Roman" w:cs="Times New Roman"/>
          <w:sz w:val="24"/>
          <w:szCs w:val="24"/>
        </w:rPr>
      </w:pPr>
    </w:p>
    <w:p w:rsidR="00886F61" w:rsidRDefault="00886F61" w:rsidP="009C0BA9">
      <w:pPr>
        <w:spacing w:after="0" w:line="240" w:lineRule="auto"/>
        <w:rPr>
          <w:rFonts w:ascii="Times New Roman" w:hAnsi="Times New Roman" w:cs="Times New Roman"/>
          <w:sz w:val="24"/>
          <w:szCs w:val="24"/>
        </w:rPr>
      </w:pPr>
    </w:p>
    <w:p w:rsidR="00EC4980" w:rsidRDefault="00886F61" w:rsidP="00886F6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Return of Investment in Preschool Education</w:t>
      </w:r>
    </w:p>
    <w:p w:rsidR="00886F61" w:rsidRPr="00886F61" w:rsidRDefault="00886F61" w:rsidP="00886F61">
      <w:pPr>
        <w:spacing w:after="0" w:line="240" w:lineRule="auto"/>
        <w:jc w:val="center"/>
        <w:rPr>
          <w:rFonts w:ascii="Times New Roman" w:hAnsi="Times New Roman" w:cs="Times New Roman"/>
          <w:b/>
          <w:sz w:val="24"/>
          <w:szCs w:val="24"/>
          <w:u w:val="single"/>
        </w:rPr>
      </w:pPr>
    </w:p>
    <w:tbl>
      <w:tblPr>
        <w:tblW w:w="7545" w:type="dxa"/>
        <w:jc w:val="center"/>
        <w:tblInd w:w="88" w:type="dxa"/>
        <w:tblLook w:val="04A0"/>
      </w:tblPr>
      <w:tblGrid>
        <w:gridCol w:w="2676"/>
        <w:gridCol w:w="1234"/>
        <w:gridCol w:w="1457"/>
        <w:gridCol w:w="2178"/>
      </w:tblGrid>
      <w:tr w:rsidR="00886F61" w:rsidRPr="007D0C85">
        <w:trPr>
          <w:trHeight w:val="693"/>
          <w:jc w:val="center"/>
        </w:trPr>
        <w:tc>
          <w:tcPr>
            <w:tcW w:w="2676" w:type="dxa"/>
            <w:tcBorders>
              <w:top w:val="single" w:sz="8" w:space="0" w:color="auto"/>
              <w:left w:val="single" w:sz="8" w:space="0" w:color="auto"/>
              <w:bottom w:val="single" w:sz="8" w:space="0" w:color="auto"/>
              <w:right w:val="single" w:sz="8" w:space="0" w:color="000000"/>
            </w:tcBorders>
            <w:shd w:val="clear" w:color="000000" w:fill="00B0F0"/>
            <w:noWrap/>
            <w:vAlign w:val="bottom"/>
          </w:tcPr>
          <w:p w:rsidR="00886F61" w:rsidRPr="008A203B" w:rsidRDefault="00886F61" w:rsidP="00C32CFC">
            <w:pPr>
              <w:spacing w:after="0" w:line="240" w:lineRule="auto"/>
              <w:jc w:val="center"/>
              <w:rPr>
                <w:rFonts w:ascii="Arial" w:eastAsia="Times New Roman" w:hAnsi="Arial" w:cs="Arial"/>
                <w:b/>
                <w:bCs/>
                <w:color w:val="FFFFFF"/>
                <w:sz w:val="20"/>
                <w:szCs w:val="24"/>
              </w:rPr>
            </w:pPr>
            <w:r w:rsidRPr="008A203B">
              <w:rPr>
                <w:rFonts w:ascii="Arial" w:eastAsia="Times New Roman" w:hAnsi="Arial" w:cs="Arial"/>
                <w:b/>
                <w:bCs/>
                <w:color w:val="FFFFFF"/>
                <w:sz w:val="20"/>
                <w:szCs w:val="24"/>
              </w:rPr>
              <w:t> </w:t>
            </w:r>
          </w:p>
        </w:tc>
        <w:tc>
          <w:tcPr>
            <w:tcW w:w="1234" w:type="dxa"/>
            <w:tcBorders>
              <w:top w:val="single" w:sz="8" w:space="0" w:color="auto"/>
              <w:left w:val="nil"/>
              <w:bottom w:val="single" w:sz="8" w:space="0" w:color="auto"/>
              <w:right w:val="single" w:sz="8" w:space="0" w:color="auto"/>
            </w:tcBorders>
            <w:shd w:val="clear" w:color="000000" w:fill="00B0F0"/>
            <w:noWrap/>
            <w:vAlign w:val="center"/>
          </w:tcPr>
          <w:p w:rsidR="00886F61" w:rsidRPr="008A203B" w:rsidRDefault="00886F61" w:rsidP="00C32CFC">
            <w:pPr>
              <w:spacing w:after="0" w:line="240" w:lineRule="auto"/>
              <w:rPr>
                <w:rFonts w:ascii="Arial" w:eastAsia="Times New Roman" w:hAnsi="Arial" w:cs="Arial"/>
                <w:b/>
                <w:bCs/>
                <w:color w:val="FFFFFF"/>
                <w:sz w:val="20"/>
                <w:szCs w:val="24"/>
              </w:rPr>
            </w:pPr>
            <w:r w:rsidRPr="008A203B">
              <w:rPr>
                <w:rFonts w:ascii="Arial" w:eastAsia="Times New Roman" w:hAnsi="Arial" w:cs="Arial"/>
                <w:b/>
                <w:bCs/>
                <w:color w:val="FFFFFF"/>
                <w:sz w:val="20"/>
                <w:szCs w:val="24"/>
              </w:rPr>
              <w:t>Benefits</w:t>
            </w:r>
            <w:r w:rsidR="00E902D0" w:rsidRPr="008A203B">
              <w:rPr>
                <w:rFonts w:ascii="Arial" w:eastAsia="Times New Roman" w:hAnsi="Arial" w:cs="Arial"/>
                <w:b/>
                <w:bCs/>
                <w:color w:val="FFFFFF"/>
                <w:sz w:val="20"/>
                <w:szCs w:val="24"/>
              </w:rPr>
              <w:t>*</w:t>
            </w:r>
          </w:p>
        </w:tc>
        <w:tc>
          <w:tcPr>
            <w:tcW w:w="1457" w:type="dxa"/>
            <w:tcBorders>
              <w:top w:val="single" w:sz="8" w:space="0" w:color="auto"/>
              <w:left w:val="nil"/>
              <w:bottom w:val="single" w:sz="8" w:space="0" w:color="auto"/>
              <w:right w:val="single" w:sz="8" w:space="0" w:color="auto"/>
            </w:tcBorders>
            <w:shd w:val="clear" w:color="000000" w:fill="00B0F0"/>
            <w:vAlign w:val="center"/>
          </w:tcPr>
          <w:p w:rsidR="00886F61" w:rsidRPr="008A203B" w:rsidRDefault="00886F61" w:rsidP="00C32CFC">
            <w:pPr>
              <w:spacing w:after="0" w:line="240" w:lineRule="auto"/>
              <w:jc w:val="center"/>
              <w:rPr>
                <w:rFonts w:ascii="Arial" w:eastAsia="Times New Roman" w:hAnsi="Arial" w:cs="Arial"/>
                <w:b/>
                <w:bCs/>
                <w:color w:val="FFFFFF"/>
                <w:sz w:val="20"/>
                <w:szCs w:val="24"/>
              </w:rPr>
            </w:pPr>
            <w:r w:rsidRPr="008A203B">
              <w:rPr>
                <w:rFonts w:ascii="Arial" w:eastAsia="Times New Roman" w:hAnsi="Arial" w:cs="Arial"/>
                <w:b/>
                <w:bCs/>
                <w:color w:val="FFFFFF"/>
                <w:sz w:val="20"/>
                <w:szCs w:val="24"/>
              </w:rPr>
              <w:t>Return on a $1 investment</w:t>
            </w:r>
          </w:p>
        </w:tc>
        <w:tc>
          <w:tcPr>
            <w:tcW w:w="2178" w:type="dxa"/>
            <w:tcBorders>
              <w:top w:val="single" w:sz="8" w:space="0" w:color="auto"/>
              <w:left w:val="nil"/>
              <w:bottom w:val="single" w:sz="8" w:space="0" w:color="auto"/>
              <w:right w:val="single" w:sz="8" w:space="0" w:color="auto"/>
            </w:tcBorders>
            <w:shd w:val="clear" w:color="000000" w:fill="00B0F0"/>
            <w:vAlign w:val="center"/>
          </w:tcPr>
          <w:p w:rsidR="00886F61" w:rsidRPr="008A203B" w:rsidRDefault="00886F61" w:rsidP="00C32CFC">
            <w:pPr>
              <w:spacing w:after="0" w:line="240" w:lineRule="auto"/>
              <w:jc w:val="center"/>
              <w:rPr>
                <w:rFonts w:ascii="Arial" w:eastAsia="Times New Roman" w:hAnsi="Arial" w:cs="Arial"/>
                <w:b/>
                <w:bCs/>
                <w:color w:val="FFFFFF"/>
                <w:sz w:val="20"/>
                <w:szCs w:val="24"/>
              </w:rPr>
            </w:pPr>
            <w:r w:rsidRPr="008A203B">
              <w:rPr>
                <w:rFonts w:ascii="Arial" w:eastAsia="Times New Roman" w:hAnsi="Arial" w:cs="Arial"/>
                <w:b/>
                <w:bCs/>
                <w:color w:val="FFFFFF"/>
                <w:sz w:val="20"/>
                <w:szCs w:val="24"/>
              </w:rPr>
              <w:t xml:space="preserve">Return on             </w:t>
            </w:r>
            <w:r w:rsidR="00F358D6" w:rsidRPr="008A203B">
              <w:rPr>
                <w:rFonts w:ascii="Arial" w:eastAsia="Times New Roman" w:hAnsi="Arial" w:cs="Arial"/>
                <w:b/>
                <w:bCs/>
                <w:color w:val="FFFFFF"/>
                <w:sz w:val="20"/>
                <w:szCs w:val="24"/>
              </w:rPr>
              <w:t xml:space="preserve">De </w:t>
            </w:r>
            <w:proofErr w:type="spellStart"/>
            <w:r w:rsidR="00F358D6" w:rsidRPr="008A203B">
              <w:rPr>
                <w:rFonts w:ascii="Arial" w:eastAsia="Times New Roman" w:hAnsi="Arial" w:cs="Arial"/>
                <w:b/>
                <w:bCs/>
                <w:color w:val="FFFFFF"/>
                <w:sz w:val="20"/>
                <w:szCs w:val="24"/>
              </w:rPr>
              <w:t>Blasio</w:t>
            </w:r>
            <w:proofErr w:type="spellEnd"/>
            <w:r w:rsidRPr="008A203B">
              <w:rPr>
                <w:rFonts w:ascii="Arial" w:eastAsia="Times New Roman" w:hAnsi="Arial" w:cs="Arial"/>
                <w:b/>
                <w:bCs/>
                <w:color w:val="FFFFFF"/>
                <w:sz w:val="20"/>
                <w:szCs w:val="24"/>
              </w:rPr>
              <w:t xml:space="preserve"> Investment</w:t>
            </w:r>
            <w:r w:rsidR="004708D5" w:rsidRPr="008A203B">
              <w:rPr>
                <w:rFonts w:ascii="Arial" w:eastAsia="Times New Roman" w:hAnsi="Arial" w:cs="Arial"/>
                <w:b/>
                <w:bCs/>
                <w:color w:val="FFFFFF"/>
                <w:sz w:val="20"/>
                <w:szCs w:val="24"/>
              </w:rPr>
              <w:t>**</w:t>
            </w:r>
          </w:p>
        </w:tc>
      </w:tr>
      <w:tr w:rsidR="00886F61" w:rsidRPr="007D0C85">
        <w:trPr>
          <w:trHeight w:val="244"/>
          <w:jc w:val="center"/>
        </w:trPr>
        <w:tc>
          <w:tcPr>
            <w:tcW w:w="7545" w:type="dxa"/>
            <w:gridSpan w:val="4"/>
            <w:tcBorders>
              <w:top w:val="single" w:sz="8" w:space="0" w:color="auto"/>
              <w:left w:val="single" w:sz="8" w:space="0" w:color="auto"/>
              <w:bottom w:val="single" w:sz="8" w:space="0" w:color="auto"/>
              <w:right w:val="single" w:sz="8" w:space="0" w:color="auto"/>
            </w:tcBorders>
            <w:shd w:val="clear" w:color="000000" w:fill="FFFF00"/>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Participants</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Child Care</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$4,387</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$0.52</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$176,048,539.12</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Child abuse and neglect</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$4,240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$0.50</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$170,149,488.46</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Earnings/compensation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$22,445</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$2.64</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$900,708,789.73</w:t>
            </w:r>
          </w:p>
        </w:tc>
      </w:tr>
      <w:tr w:rsidR="00886F61" w:rsidRPr="007D0C85">
        <w:trPr>
          <w:trHeight w:val="299"/>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Total Benefits</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$30,974</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$3.64</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$1,242,974,116.87</w:t>
            </w:r>
          </w:p>
        </w:tc>
      </w:tr>
      <w:tr w:rsidR="00886F61" w:rsidRPr="007D0C85">
        <w:trPr>
          <w:trHeight w:val="244"/>
          <w:jc w:val="center"/>
        </w:trPr>
        <w:tc>
          <w:tcPr>
            <w:tcW w:w="7545" w:type="dxa"/>
            <w:gridSpan w:val="4"/>
            <w:tcBorders>
              <w:top w:val="single" w:sz="8" w:space="0" w:color="auto"/>
              <w:left w:val="single" w:sz="8" w:space="0" w:color="auto"/>
              <w:bottom w:val="single" w:sz="8" w:space="0" w:color="auto"/>
              <w:right w:val="single" w:sz="8" w:space="0" w:color="auto"/>
            </w:tcBorders>
            <w:shd w:val="clear" w:color="000000" w:fill="FFFF00"/>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General Public</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Child abuse and neglect</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$3,090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$0.36</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$124,000,452.67</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Education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Grade retention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$880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$0.10</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$35,314,044.77</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Special education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$5,317</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$0.62</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$213,369,063.71</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Earnings/compensation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$6,399</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$0.75</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$256,789,286.95</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Criminal behavior</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Ages 10-18</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$24,240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$2.85</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$972,741,415.15</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Ages 19-44</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$18,222</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$2.14</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$731,241,504.41</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Health</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Depression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$494</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$0.06</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$19,824,020.59</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Substance misuse</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$2,800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$0.33</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$112,362,869.74</w:t>
            </w:r>
          </w:p>
        </w:tc>
      </w:tr>
      <w:tr w:rsidR="00886F61" w:rsidRPr="007D0C85">
        <w:trPr>
          <w:trHeight w:val="299"/>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Total Benefits</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$61,246</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$7.20</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$2,457,777,257.11</w:t>
            </w:r>
          </w:p>
        </w:tc>
      </w:tr>
      <w:tr w:rsidR="00886F61" w:rsidRPr="007D0C85">
        <w:trPr>
          <w:trHeight w:val="244"/>
          <w:jc w:val="center"/>
        </w:trPr>
        <w:tc>
          <w:tcPr>
            <w:tcW w:w="7545" w:type="dxa"/>
            <w:gridSpan w:val="4"/>
            <w:tcBorders>
              <w:top w:val="single" w:sz="8" w:space="0" w:color="auto"/>
              <w:left w:val="single" w:sz="8" w:space="0" w:color="auto"/>
              <w:bottom w:val="single" w:sz="8" w:space="0" w:color="auto"/>
              <w:right w:val="single" w:sz="8" w:space="0" w:color="auto"/>
            </w:tcBorders>
            <w:shd w:val="clear" w:color="000000" w:fill="FFFF00"/>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Society</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Child care</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$4,387</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$0.52</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$176,048,539.12</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Child abuse and neglect</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$7,330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$0.86</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$294,149,941.13</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Education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Grade retention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$880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$0.10</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$35,314,044.77</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Special education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$ 5,317</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$0.62</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$213,369,063.71</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Earnings/compensation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$28,844</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$3.39</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$1,157,498,076.67</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Criminal behavior</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$0.00</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Ages 10-18</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$24,240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$2.85</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$972,741,415.15</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Ages 19-44</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$18,222</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$2.14</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$731,241,504.41</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Health</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Depression</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$494</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$0.06</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$19,824,020.59</w:t>
            </w:r>
          </w:p>
        </w:tc>
      </w:tr>
      <w:tr w:rsidR="00886F61" w:rsidRPr="007D0C85">
        <w:trPr>
          <w:trHeight w:val="244"/>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color w:val="000000"/>
                <w:sz w:val="20"/>
                <w:szCs w:val="24"/>
              </w:rPr>
            </w:pPr>
            <w:r w:rsidRPr="008A203B">
              <w:rPr>
                <w:rFonts w:ascii="Arial" w:eastAsia="Times New Roman" w:hAnsi="Arial" w:cs="Arial"/>
                <w:color w:val="000000"/>
                <w:sz w:val="20"/>
                <w:szCs w:val="24"/>
              </w:rPr>
              <w:t xml:space="preserve">     Substance misuse</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$2,800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$0.33</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color w:val="000000"/>
                <w:sz w:val="20"/>
                <w:szCs w:val="24"/>
              </w:rPr>
            </w:pPr>
            <w:r w:rsidRPr="008A203B">
              <w:rPr>
                <w:rFonts w:ascii="Arial" w:eastAsia="Times New Roman" w:hAnsi="Arial" w:cs="Arial"/>
                <w:color w:val="000000"/>
                <w:sz w:val="20"/>
                <w:szCs w:val="24"/>
              </w:rPr>
              <w:t>$112,362,869.74</w:t>
            </w:r>
          </w:p>
        </w:tc>
      </w:tr>
      <w:tr w:rsidR="00886F61" w:rsidRPr="007D0C85">
        <w:trPr>
          <w:trHeight w:val="299"/>
          <w:jc w:val="center"/>
        </w:trPr>
        <w:tc>
          <w:tcPr>
            <w:tcW w:w="26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Total Benefits</w:t>
            </w:r>
          </w:p>
        </w:tc>
        <w:tc>
          <w:tcPr>
            <w:tcW w:w="1234"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$ 92,220</w:t>
            </w:r>
          </w:p>
        </w:tc>
        <w:tc>
          <w:tcPr>
            <w:tcW w:w="1457"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$10.83</w:t>
            </w:r>
          </w:p>
        </w:tc>
        <w:tc>
          <w:tcPr>
            <w:tcW w:w="2178" w:type="dxa"/>
            <w:tcBorders>
              <w:top w:val="nil"/>
              <w:left w:val="nil"/>
              <w:bottom w:val="single" w:sz="8" w:space="0" w:color="auto"/>
              <w:right w:val="single" w:sz="8" w:space="0" w:color="auto"/>
            </w:tcBorders>
            <w:shd w:val="clear" w:color="auto" w:fill="auto"/>
            <w:noWrap/>
            <w:vAlign w:val="bottom"/>
          </w:tcPr>
          <w:p w:rsidR="00886F61" w:rsidRPr="008A203B" w:rsidRDefault="00886F61" w:rsidP="00C32CFC">
            <w:pPr>
              <w:spacing w:after="0" w:line="240" w:lineRule="auto"/>
              <w:jc w:val="center"/>
              <w:rPr>
                <w:rFonts w:ascii="Arial" w:eastAsia="Times New Roman" w:hAnsi="Arial" w:cs="Arial"/>
                <w:b/>
                <w:bCs/>
                <w:color w:val="000000"/>
                <w:sz w:val="20"/>
                <w:szCs w:val="24"/>
              </w:rPr>
            </w:pPr>
            <w:r w:rsidRPr="008A203B">
              <w:rPr>
                <w:rFonts w:ascii="Arial" w:eastAsia="Times New Roman" w:hAnsi="Arial" w:cs="Arial"/>
                <w:b/>
                <w:bCs/>
                <w:color w:val="000000"/>
                <w:sz w:val="20"/>
                <w:szCs w:val="24"/>
              </w:rPr>
              <w:t>$3,700,751,373.98</w:t>
            </w:r>
          </w:p>
        </w:tc>
      </w:tr>
    </w:tbl>
    <w:p w:rsidR="00886F61" w:rsidRPr="00F358D6" w:rsidRDefault="00886F61" w:rsidP="009C0BA9">
      <w:pPr>
        <w:spacing w:after="0" w:line="240" w:lineRule="auto"/>
        <w:rPr>
          <w:rFonts w:ascii="Times New Roman" w:hAnsi="Times New Roman"/>
          <w:sz w:val="20"/>
          <w:szCs w:val="20"/>
        </w:rPr>
      </w:pPr>
      <w:r>
        <w:rPr>
          <w:rFonts w:ascii="Times New Roman" w:hAnsi="Times New Roman" w:cs="Times New Roman"/>
          <w:sz w:val="24"/>
          <w:szCs w:val="24"/>
        </w:rPr>
        <w:t xml:space="preserve">           </w:t>
      </w:r>
      <w:r w:rsidRPr="00F358D6">
        <w:rPr>
          <w:rFonts w:ascii="Times New Roman" w:hAnsi="Times New Roman" w:cs="Times New Roman"/>
          <w:sz w:val="20"/>
          <w:szCs w:val="20"/>
        </w:rPr>
        <w:t xml:space="preserve">Source: </w:t>
      </w:r>
      <w:r w:rsidRPr="00F358D6">
        <w:rPr>
          <w:rFonts w:ascii="Times New Roman" w:hAnsi="Times New Roman"/>
          <w:sz w:val="20"/>
          <w:szCs w:val="20"/>
        </w:rPr>
        <w:t xml:space="preserve">“Age 26 Cost-Benefit Analysis of the Child-Parent Center Early Education Program,” </w:t>
      </w:r>
      <w:r w:rsidR="004708D5" w:rsidRPr="00F358D6">
        <w:rPr>
          <w:rFonts w:ascii="Times New Roman" w:hAnsi="Times New Roman"/>
          <w:sz w:val="20"/>
          <w:szCs w:val="20"/>
        </w:rPr>
        <w:t>392</w:t>
      </w:r>
    </w:p>
    <w:p w:rsidR="004708D5" w:rsidRPr="00F358D6" w:rsidRDefault="004708D5" w:rsidP="009C0BA9">
      <w:pPr>
        <w:spacing w:after="0" w:line="240" w:lineRule="auto"/>
        <w:rPr>
          <w:rFonts w:ascii="Times New Roman" w:hAnsi="Times New Roman"/>
          <w:sz w:val="20"/>
          <w:szCs w:val="20"/>
        </w:rPr>
      </w:pPr>
      <w:r w:rsidRPr="00F358D6">
        <w:rPr>
          <w:rFonts w:ascii="Times New Roman" w:hAnsi="Times New Roman"/>
          <w:sz w:val="20"/>
          <w:szCs w:val="20"/>
        </w:rPr>
        <w:t xml:space="preserve">                *</w:t>
      </w:r>
      <w:r w:rsidR="00E902D0" w:rsidRPr="00F358D6">
        <w:rPr>
          <w:rFonts w:ascii="Times New Roman" w:hAnsi="Times New Roman"/>
          <w:sz w:val="20"/>
          <w:szCs w:val="20"/>
        </w:rPr>
        <w:t xml:space="preserve"> Average cost per participant for CPC program was $8,512</w:t>
      </w:r>
    </w:p>
    <w:p w:rsidR="00D17975" w:rsidRPr="008A203B" w:rsidRDefault="004708D5" w:rsidP="009C0BA9">
      <w:pPr>
        <w:spacing w:after="0" w:line="240" w:lineRule="auto"/>
        <w:rPr>
          <w:rFonts w:ascii="Times New Roman" w:hAnsi="Times New Roman" w:cs="Times New Roman"/>
          <w:sz w:val="20"/>
          <w:szCs w:val="20"/>
        </w:rPr>
      </w:pPr>
      <w:r w:rsidRPr="00F358D6">
        <w:rPr>
          <w:rFonts w:ascii="Times New Roman" w:hAnsi="Times New Roman"/>
          <w:sz w:val="20"/>
          <w:szCs w:val="20"/>
        </w:rPr>
        <w:t xml:space="preserve">              **</w:t>
      </w:r>
      <w:r w:rsidR="00E902D0" w:rsidRPr="00F358D6">
        <w:rPr>
          <w:rFonts w:ascii="Times New Roman" w:hAnsi="Times New Roman"/>
          <w:sz w:val="20"/>
          <w:szCs w:val="20"/>
        </w:rPr>
        <w:t xml:space="preserve">Under </w:t>
      </w:r>
      <w:r w:rsidR="00F358D6">
        <w:rPr>
          <w:rFonts w:ascii="Times New Roman" w:hAnsi="Times New Roman"/>
          <w:sz w:val="20"/>
          <w:szCs w:val="20"/>
        </w:rPr>
        <w:t xml:space="preserve">De </w:t>
      </w:r>
      <w:proofErr w:type="spellStart"/>
      <w:r w:rsidR="00F358D6">
        <w:rPr>
          <w:rFonts w:ascii="Times New Roman" w:hAnsi="Times New Roman"/>
          <w:sz w:val="20"/>
          <w:szCs w:val="20"/>
        </w:rPr>
        <w:t>Blasio</w:t>
      </w:r>
      <w:proofErr w:type="spellEnd"/>
      <w:r w:rsidR="00E902D0" w:rsidRPr="00F358D6">
        <w:rPr>
          <w:rFonts w:ascii="Times New Roman" w:hAnsi="Times New Roman"/>
          <w:sz w:val="20"/>
          <w:szCs w:val="20"/>
        </w:rPr>
        <w:t xml:space="preserve"> plan, $341,583,124 from an income tax raise would be invested in universal pre-k</w:t>
      </w:r>
    </w:p>
    <w:p w:rsidR="008277E9" w:rsidRDefault="008277E9" w:rsidP="009C0BA9">
      <w:pPr>
        <w:spacing w:after="0" w:line="240" w:lineRule="auto"/>
        <w:rPr>
          <w:rFonts w:ascii="Times New Roman" w:hAnsi="Times New Roman" w:cs="Times New Roman"/>
          <w:sz w:val="24"/>
          <w:szCs w:val="24"/>
        </w:rPr>
      </w:pPr>
    </w:p>
    <w:p w:rsidR="00384191" w:rsidRDefault="00384191"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course, the preschoolers themselves also see economic gain from their participation. For every dollar invested, participants see increased earnings of $2.64. This is a </w:t>
      </w:r>
      <w:r w:rsidR="00F358D6">
        <w:rPr>
          <w:rFonts w:ascii="Times New Roman" w:hAnsi="Times New Roman" w:cs="Times New Roman"/>
          <w:sz w:val="24"/>
          <w:szCs w:val="24"/>
        </w:rPr>
        <w:t>tremendous</w:t>
      </w:r>
      <w:r>
        <w:rPr>
          <w:rFonts w:ascii="Times New Roman" w:hAnsi="Times New Roman" w:cs="Times New Roman"/>
          <w:sz w:val="24"/>
          <w:szCs w:val="24"/>
        </w:rPr>
        <w:t xml:space="preserve"> return, and shows that preschool positively affects the well being of an individual </w:t>
      </w:r>
      <w:r w:rsidR="00F358D6">
        <w:rPr>
          <w:rFonts w:ascii="Times New Roman" w:hAnsi="Times New Roman" w:cs="Times New Roman"/>
          <w:sz w:val="24"/>
          <w:szCs w:val="24"/>
        </w:rPr>
        <w:t xml:space="preserve">well </w:t>
      </w:r>
      <w:r>
        <w:rPr>
          <w:rFonts w:ascii="Times New Roman" w:hAnsi="Times New Roman" w:cs="Times New Roman"/>
          <w:sz w:val="24"/>
          <w:szCs w:val="24"/>
        </w:rPr>
        <w:t>into their adult years. When other factors are considered, participants see a total return of $3.64, while the general public sees $7.20. This is significant as it demonstrates that while those directly affected by the program benefit, the indirect costs to the public are even greater. Hence, adopting preschool education is a smart idea for an entire community.</w:t>
      </w:r>
    </w:p>
    <w:p w:rsidR="00384191" w:rsidRDefault="00384191" w:rsidP="009C0BA9">
      <w:pPr>
        <w:spacing w:after="0" w:line="240" w:lineRule="auto"/>
        <w:rPr>
          <w:rFonts w:ascii="Times New Roman" w:hAnsi="Times New Roman" w:cs="Times New Roman"/>
          <w:sz w:val="24"/>
          <w:szCs w:val="24"/>
        </w:rPr>
      </w:pPr>
    </w:p>
    <w:p w:rsidR="006E3CEA" w:rsidRDefault="006E3CEA"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These findings are also helpful because they allow us to see the impact that </w:t>
      </w:r>
      <w:r w:rsidR="008A203B">
        <w:rPr>
          <w:rFonts w:ascii="Times New Roman" w:hAnsi="Times New Roman" w:cs="Times New Roman"/>
          <w:sz w:val="24"/>
          <w:szCs w:val="24"/>
        </w:rPr>
        <w:t>Mayor</w:t>
      </w:r>
      <w:r>
        <w:rPr>
          <w:rFonts w:ascii="Times New Roman" w:hAnsi="Times New Roman" w:cs="Times New Roman"/>
          <w:sz w:val="24"/>
          <w:szCs w:val="24"/>
        </w:rPr>
        <w:t xml:space="preserve"> </w:t>
      </w:r>
      <w:r w:rsidR="00244F8F">
        <w:rPr>
          <w:rFonts w:ascii="Times New Roman" w:hAnsi="Times New Roman" w:cs="Times New Roman"/>
          <w:sz w:val="24"/>
          <w:szCs w:val="24"/>
        </w:rPr>
        <w:t>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Blasio’s</w:t>
      </w:r>
      <w:proofErr w:type="spellEnd"/>
      <w:r>
        <w:rPr>
          <w:rFonts w:ascii="Times New Roman" w:hAnsi="Times New Roman" w:cs="Times New Roman"/>
          <w:sz w:val="24"/>
          <w:szCs w:val="24"/>
        </w:rPr>
        <w:t xml:space="preserve"> plan will have on New York City. As stated, </w:t>
      </w:r>
      <w:r w:rsidR="00244F8F">
        <w:rPr>
          <w:rFonts w:ascii="Times New Roman" w:hAnsi="Times New Roman" w:cs="Times New Roman"/>
          <w:sz w:val="24"/>
          <w:szCs w:val="24"/>
        </w:rPr>
        <w:t>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Blasio’s</w:t>
      </w:r>
      <w:proofErr w:type="spellEnd"/>
      <w:r>
        <w:rPr>
          <w:rFonts w:ascii="Times New Roman" w:hAnsi="Times New Roman" w:cs="Times New Roman"/>
          <w:sz w:val="24"/>
          <w:szCs w:val="24"/>
        </w:rPr>
        <w:t xml:space="preserve"> plan calls for over $341 million generated from increased income tax rates on the wealthy to be used to expand universal prekindergarten to all children. The chart above shows what this investment would provide to New York City in the long-term based on the study’s cost-benefit analysis.</w:t>
      </w:r>
    </w:p>
    <w:p w:rsidR="006511D2" w:rsidRDefault="006511D2" w:rsidP="009C0BA9">
      <w:pPr>
        <w:spacing w:after="0" w:line="240" w:lineRule="auto"/>
        <w:rPr>
          <w:rFonts w:ascii="Times New Roman" w:hAnsi="Times New Roman" w:cs="Times New Roman"/>
          <w:sz w:val="24"/>
          <w:szCs w:val="24"/>
        </w:rPr>
      </w:pPr>
    </w:p>
    <w:p w:rsidR="0033152C" w:rsidRPr="008A203B" w:rsidRDefault="00EC4980" w:rsidP="009C0BA9">
      <w:pPr>
        <w:spacing w:after="0" w:line="240" w:lineRule="auto"/>
        <w:rPr>
          <w:rFonts w:ascii="Times New Roman" w:hAnsi="Times New Roman" w:cs="Times New Roman"/>
          <w:sz w:val="24"/>
          <w:szCs w:val="24"/>
        </w:rPr>
      </w:pPr>
      <w:r w:rsidRPr="008A203B">
        <w:rPr>
          <w:rFonts w:ascii="Times New Roman" w:hAnsi="Times New Roman" w:cs="Times New Roman"/>
          <w:sz w:val="24"/>
          <w:szCs w:val="24"/>
        </w:rPr>
        <w:t>If this plan were</w:t>
      </w:r>
      <w:r w:rsidR="006E3CEA" w:rsidRPr="008A203B">
        <w:rPr>
          <w:rFonts w:ascii="Times New Roman" w:hAnsi="Times New Roman" w:cs="Times New Roman"/>
          <w:sz w:val="24"/>
          <w:szCs w:val="24"/>
        </w:rPr>
        <w:t xml:space="preserve"> enacted, New York </w:t>
      </w:r>
      <w:r w:rsidRPr="008A203B">
        <w:rPr>
          <w:rFonts w:ascii="Times New Roman" w:hAnsi="Times New Roman" w:cs="Times New Roman"/>
          <w:sz w:val="24"/>
          <w:szCs w:val="24"/>
        </w:rPr>
        <w:t xml:space="preserve">City children who are currently unable to access preschool education </w:t>
      </w:r>
      <w:r w:rsidR="006E3CEA" w:rsidRPr="008A203B">
        <w:rPr>
          <w:rFonts w:ascii="Times New Roman" w:hAnsi="Times New Roman" w:cs="Times New Roman"/>
          <w:sz w:val="24"/>
          <w:szCs w:val="24"/>
        </w:rPr>
        <w:t xml:space="preserve">would </w:t>
      </w:r>
      <w:r w:rsidR="00A75C79" w:rsidRPr="008A203B">
        <w:rPr>
          <w:rFonts w:ascii="Times New Roman" w:hAnsi="Times New Roman" w:cs="Times New Roman"/>
          <w:sz w:val="24"/>
          <w:szCs w:val="24"/>
        </w:rPr>
        <w:t>realize</w:t>
      </w:r>
      <w:r w:rsidR="006E3CEA" w:rsidRPr="008A203B">
        <w:rPr>
          <w:rFonts w:ascii="Times New Roman" w:hAnsi="Times New Roman" w:cs="Times New Roman"/>
          <w:sz w:val="24"/>
          <w:szCs w:val="24"/>
        </w:rPr>
        <w:t xml:space="preserve"> a large gain in personal earnings. By age 26, </w:t>
      </w:r>
      <w:r w:rsidRPr="008A203B">
        <w:rPr>
          <w:rFonts w:ascii="Times New Roman" w:hAnsi="Times New Roman" w:cs="Times New Roman"/>
          <w:sz w:val="24"/>
          <w:szCs w:val="24"/>
        </w:rPr>
        <w:t>New York City’s</w:t>
      </w:r>
      <w:r w:rsidR="006E3CEA" w:rsidRPr="008A203B">
        <w:rPr>
          <w:rFonts w:ascii="Times New Roman" w:hAnsi="Times New Roman" w:cs="Times New Roman"/>
          <w:sz w:val="24"/>
          <w:szCs w:val="24"/>
        </w:rPr>
        <w:t xml:space="preserve"> investment would bring these students over $900 million, and a total economic benefit of almost $1.25 billion. For the general public</w:t>
      </w:r>
      <w:r w:rsidR="00EB57B4" w:rsidRPr="008A203B">
        <w:rPr>
          <w:rFonts w:ascii="Times New Roman" w:hAnsi="Times New Roman" w:cs="Times New Roman"/>
          <w:sz w:val="24"/>
          <w:szCs w:val="24"/>
        </w:rPr>
        <w:t>,</w:t>
      </w:r>
      <w:r w:rsidR="006E3CEA" w:rsidRPr="008A203B">
        <w:rPr>
          <w:rFonts w:ascii="Times New Roman" w:hAnsi="Times New Roman" w:cs="Times New Roman"/>
          <w:sz w:val="24"/>
          <w:szCs w:val="24"/>
        </w:rPr>
        <w:t xml:space="preserve"> almost $2.5 billion would be </w:t>
      </w:r>
      <w:r w:rsidR="00EB57B4" w:rsidRPr="008A203B">
        <w:rPr>
          <w:rFonts w:ascii="Times New Roman" w:hAnsi="Times New Roman" w:cs="Times New Roman"/>
          <w:sz w:val="24"/>
          <w:szCs w:val="24"/>
        </w:rPr>
        <w:t xml:space="preserve">returned off </w:t>
      </w:r>
      <w:r w:rsidRPr="008A203B">
        <w:rPr>
          <w:rFonts w:ascii="Times New Roman" w:hAnsi="Times New Roman" w:cs="Times New Roman"/>
          <w:sz w:val="24"/>
          <w:szCs w:val="24"/>
        </w:rPr>
        <w:t xml:space="preserve">of </w:t>
      </w:r>
      <w:r w:rsidR="00EB57B4" w:rsidRPr="008A203B">
        <w:rPr>
          <w:rFonts w:ascii="Times New Roman" w:hAnsi="Times New Roman" w:cs="Times New Roman"/>
          <w:sz w:val="24"/>
          <w:szCs w:val="24"/>
        </w:rPr>
        <w:t xml:space="preserve">the initial investment. </w:t>
      </w:r>
      <w:r w:rsidRPr="008A203B">
        <w:rPr>
          <w:rFonts w:ascii="Times New Roman" w:hAnsi="Times New Roman" w:cs="Times New Roman"/>
          <w:sz w:val="24"/>
          <w:szCs w:val="24"/>
        </w:rPr>
        <w:t xml:space="preserve">Long-term, </w:t>
      </w:r>
      <w:r w:rsidR="00A75C79" w:rsidRPr="008A203B">
        <w:rPr>
          <w:rFonts w:ascii="Times New Roman" w:hAnsi="Times New Roman" w:cs="Times New Roman"/>
          <w:sz w:val="24"/>
          <w:szCs w:val="24"/>
        </w:rPr>
        <w:t>by adopting May</w:t>
      </w:r>
      <w:r w:rsidR="00244F8F">
        <w:rPr>
          <w:rFonts w:ascii="Times New Roman" w:hAnsi="Times New Roman" w:cs="Times New Roman"/>
          <w:sz w:val="24"/>
          <w:szCs w:val="24"/>
        </w:rPr>
        <w:t>or</w:t>
      </w:r>
      <w:r w:rsidR="00A75C79" w:rsidRPr="008A203B">
        <w:rPr>
          <w:rFonts w:ascii="Times New Roman" w:hAnsi="Times New Roman" w:cs="Times New Roman"/>
          <w:sz w:val="24"/>
          <w:szCs w:val="24"/>
        </w:rPr>
        <w:t xml:space="preserve"> de </w:t>
      </w:r>
      <w:proofErr w:type="spellStart"/>
      <w:r w:rsidR="00A75C79" w:rsidRPr="008A203B">
        <w:rPr>
          <w:rFonts w:ascii="Times New Roman" w:hAnsi="Times New Roman" w:cs="Times New Roman"/>
          <w:sz w:val="24"/>
          <w:szCs w:val="24"/>
        </w:rPr>
        <w:t>Blasio’s</w:t>
      </w:r>
      <w:proofErr w:type="spellEnd"/>
      <w:r w:rsidR="00A75C79" w:rsidRPr="008A203B">
        <w:rPr>
          <w:rFonts w:ascii="Times New Roman" w:hAnsi="Times New Roman" w:cs="Times New Roman"/>
          <w:sz w:val="24"/>
          <w:szCs w:val="24"/>
        </w:rPr>
        <w:t xml:space="preserve"> universal pre-k plan, </w:t>
      </w:r>
      <w:r w:rsidR="005A6E52" w:rsidRPr="008A203B">
        <w:rPr>
          <w:rFonts w:ascii="Times New Roman" w:hAnsi="Times New Roman" w:cs="Times New Roman"/>
          <w:sz w:val="24"/>
          <w:szCs w:val="24"/>
        </w:rPr>
        <w:t xml:space="preserve">New York City as a whole </w:t>
      </w:r>
      <w:r w:rsidRPr="008A203B">
        <w:rPr>
          <w:rFonts w:ascii="Times New Roman" w:hAnsi="Times New Roman" w:cs="Times New Roman"/>
          <w:sz w:val="24"/>
          <w:szCs w:val="24"/>
        </w:rPr>
        <w:t xml:space="preserve">would stand to realize </w:t>
      </w:r>
      <w:r w:rsidR="00A75C79" w:rsidRPr="008A203B">
        <w:rPr>
          <w:rFonts w:ascii="Times New Roman" w:hAnsi="Times New Roman" w:cs="Times New Roman"/>
          <w:sz w:val="24"/>
          <w:szCs w:val="24"/>
        </w:rPr>
        <w:t>a $3.7 billion economic benefit.</w:t>
      </w:r>
    </w:p>
    <w:p w:rsidR="005A6E52" w:rsidRDefault="005A6E52" w:rsidP="009C0BA9">
      <w:pPr>
        <w:spacing w:after="0" w:line="240" w:lineRule="auto"/>
        <w:rPr>
          <w:rFonts w:ascii="Times New Roman" w:hAnsi="Times New Roman" w:cs="Times New Roman"/>
          <w:sz w:val="24"/>
          <w:szCs w:val="24"/>
        </w:rPr>
      </w:pPr>
    </w:p>
    <w:p w:rsidR="00F358D6" w:rsidRDefault="00BA24FB"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The City’s streets would</w:t>
      </w:r>
      <w:r w:rsidR="00EB57B4">
        <w:rPr>
          <w:rFonts w:ascii="Times New Roman" w:hAnsi="Times New Roman" w:cs="Times New Roman"/>
          <w:sz w:val="24"/>
          <w:szCs w:val="24"/>
        </w:rPr>
        <w:t xml:space="preserve"> be safer</w:t>
      </w:r>
      <w:r>
        <w:rPr>
          <w:rFonts w:ascii="Times New Roman" w:hAnsi="Times New Roman" w:cs="Times New Roman"/>
          <w:sz w:val="24"/>
          <w:szCs w:val="24"/>
        </w:rPr>
        <w:t xml:space="preserve"> as well</w:t>
      </w:r>
      <w:r w:rsidR="00EB57B4">
        <w:rPr>
          <w:rFonts w:ascii="Times New Roman" w:hAnsi="Times New Roman" w:cs="Times New Roman"/>
          <w:sz w:val="24"/>
          <w:szCs w:val="24"/>
        </w:rPr>
        <w:t xml:space="preserve">, as children who attend preschool are less likely to engage in criminal activity. Alongside this, New York City would avoid $1.7 billion it would otherwise need to spend on policing such activities. Additionally, as preschoolers age they will be less likely to abuse substances. This will lead to a decrease in expenses for rehabilitation, treatment, and losses in workplace productivity bringing New York City an economic benefit of $112 million. Finally, the City would save nearly $248 million in education expenses that would be needed if not or preschool expansion. This is due to the reduced likelihood of </w:t>
      </w:r>
      <w:r w:rsidR="00321451">
        <w:rPr>
          <w:rFonts w:ascii="Times New Roman" w:hAnsi="Times New Roman" w:cs="Times New Roman"/>
          <w:sz w:val="24"/>
          <w:szCs w:val="24"/>
        </w:rPr>
        <w:t>preschoolers being held back or requiring special education.</w:t>
      </w:r>
    </w:p>
    <w:p w:rsidR="00EC4980" w:rsidRDefault="00EC4980" w:rsidP="009C0BA9">
      <w:pPr>
        <w:spacing w:after="0" w:line="240" w:lineRule="auto"/>
        <w:rPr>
          <w:rFonts w:ascii="Times New Roman" w:hAnsi="Times New Roman" w:cs="Times New Roman"/>
          <w:sz w:val="24"/>
          <w:szCs w:val="24"/>
        </w:rPr>
      </w:pPr>
    </w:p>
    <w:p w:rsidR="00F358D6" w:rsidRDefault="00F358D6" w:rsidP="009C0BA9">
      <w:pPr>
        <w:spacing w:after="0" w:line="240" w:lineRule="auto"/>
        <w:rPr>
          <w:rFonts w:ascii="Times New Roman" w:hAnsi="Times New Roman" w:cs="Times New Roman"/>
          <w:sz w:val="24"/>
          <w:szCs w:val="24"/>
        </w:rPr>
      </w:pPr>
    </w:p>
    <w:p w:rsidR="00F358D6" w:rsidRDefault="00EC4980" w:rsidP="00F358D6">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The Current </w:t>
      </w:r>
      <w:r w:rsidR="00F358D6">
        <w:rPr>
          <w:rFonts w:ascii="Times New Roman" w:hAnsi="Times New Roman" w:cs="Times New Roman"/>
          <w:b/>
          <w:sz w:val="24"/>
          <w:szCs w:val="24"/>
          <w:u w:val="single"/>
        </w:rPr>
        <w:t>New York State P</w:t>
      </w:r>
      <w:r>
        <w:rPr>
          <w:rFonts w:ascii="Times New Roman" w:hAnsi="Times New Roman" w:cs="Times New Roman"/>
          <w:b/>
          <w:sz w:val="24"/>
          <w:szCs w:val="24"/>
          <w:u w:val="single"/>
        </w:rPr>
        <w:t>rogram for Pre-K is Inadequate</w:t>
      </w:r>
    </w:p>
    <w:p w:rsidR="00F358D6" w:rsidRDefault="00F358D6" w:rsidP="00F358D6">
      <w:pPr>
        <w:spacing w:after="0" w:line="240" w:lineRule="auto"/>
        <w:rPr>
          <w:rFonts w:ascii="Times New Roman" w:hAnsi="Times New Roman" w:cs="Times New Roman"/>
          <w:sz w:val="24"/>
          <w:szCs w:val="24"/>
        </w:rPr>
      </w:pPr>
    </w:p>
    <w:p w:rsidR="00ED6B96" w:rsidRDefault="00F358D6" w:rsidP="00F358D6">
      <w:pPr>
        <w:spacing w:after="0" w:line="240" w:lineRule="auto"/>
        <w:rPr>
          <w:rFonts w:ascii="Times New Roman" w:hAnsi="Times New Roman" w:cs="Times New Roman"/>
          <w:sz w:val="24"/>
          <w:szCs w:val="24"/>
        </w:rPr>
      </w:pPr>
      <w:r>
        <w:rPr>
          <w:rFonts w:ascii="Times New Roman" w:hAnsi="Times New Roman" w:cs="Times New Roman"/>
          <w:sz w:val="24"/>
          <w:szCs w:val="24"/>
        </w:rPr>
        <w:t>UPK is not a foreign concept in New York. In fact, the state’s Universal Pre-Kindergarten Program continues to be in place since its enactment in 1997.</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program, which the State Education Department (NYSED) administers, provides funding in the form of grants to participating school districts that wish to deliver pre-k to four-year old children free of charge. Though this program allows thousands of children to attend preschool throughout the state, for reasons discussed below it is insufficient in fully capturing the need in New</w:t>
      </w:r>
      <w:r w:rsidR="00244F8F">
        <w:rPr>
          <w:rFonts w:ascii="Times New Roman" w:hAnsi="Times New Roman" w:cs="Times New Roman"/>
          <w:sz w:val="24"/>
          <w:szCs w:val="24"/>
        </w:rPr>
        <w:t xml:space="preserve"> York City. </w:t>
      </w:r>
    </w:p>
    <w:p w:rsidR="00F358D6" w:rsidRDefault="00F358D6" w:rsidP="00F358D6">
      <w:pPr>
        <w:spacing w:after="0" w:line="240" w:lineRule="auto"/>
        <w:rPr>
          <w:rFonts w:ascii="Times New Roman" w:hAnsi="Times New Roman" w:cs="Times New Roman"/>
          <w:sz w:val="24"/>
          <w:szCs w:val="24"/>
        </w:rPr>
      </w:pPr>
    </w:p>
    <w:p w:rsidR="00F358D6" w:rsidRDefault="00F358D6" w:rsidP="00F35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D6B96">
        <w:rPr>
          <w:rFonts w:ascii="Times New Roman" w:hAnsi="Times New Roman" w:cs="Times New Roman"/>
          <w:sz w:val="24"/>
          <w:szCs w:val="24"/>
        </w:rPr>
        <w:t xml:space="preserve">existing </w:t>
      </w:r>
      <w:r>
        <w:rPr>
          <w:rFonts w:ascii="Times New Roman" w:hAnsi="Times New Roman" w:cs="Times New Roman"/>
          <w:sz w:val="24"/>
          <w:szCs w:val="24"/>
        </w:rPr>
        <w:t>UPK program is purely voluntary, and school districts are not required to supplement grants with local financing. To receive funding, preschool programs must be at least half-day (2.5 hours), 5 days a week, and 180 days per year.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 class size limit of 20 students is also required.</w:t>
      </w: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Throughout the life of the program, funding levels have been erratic. This is due in large part to macroeconomic forces impacting the entire country, forcing New York to cut funding levels. At the outset, the program was funded at a level of $67.4 million.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In the program’s third year, this rose by over 300% to $225 million. The following school year, 2001-02, due to the recession at that time funding was reduced to $204.7 million.</w:t>
      </w:r>
    </w:p>
    <w:p w:rsidR="00F358D6" w:rsidRDefault="00F358D6" w:rsidP="00F358D6">
      <w:pPr>
        <w:tabs>
          <w:tab w:val="left" w:pos="3280"/>
        </w:tabs>
        <w:spacing w:after="0" w:line="240" w:lineRule="auto"/>
        <w:rPr>
          <w:rFonts w:ascii="Times New Roman" w:hAnsi="Times New Roman" w:cs="Times New Roman"/>
          <w:sz w:val="24"/>
          <w:szCs w:val="24"/>
        </w:rPr>
      </w:pP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From 2002 to 2006, the amount of grants under UPK was frozen. Two years later, however, the program saw its greatest expansion to date, and a new allocation formula was adopted.</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program was authorized to provide $451.2 million in grants, which allowed over 100,000 children to attend preschool. The following school year, in a familiar pattern, authorized grants fell again by nearly $40 million. </w:t>
      </w:r>
    </w:p>
    <w:p w:rsidR="00F358D6" w:rsidRDefault="00F358D6" w:rsidP="00F358D6">
      <w:pPr>
        <w:tabs>
          <w:tab w:val="left" w:pos="3280"/>
        </w:tabs>
        <w:spacing w:after="0" w:line="240" w:lineRule="auto"/>
        <w:rPr>
          <w:rFonts w:ascii="Times New Roman" w:hAnsi="Times New Roman" w:cs="Times New Roman"/>
          <w:sz w:val="24"/>
          <w:szCs w:val="24"/>
        </w:rPr>
      </w:pP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Then the Great Recession hit the country, and brought with it a severe curb on State spending. Accordingly, authorized grants were reduced to $385 million where they remain to this day.</w:t>
      </w:r>
      <w:r w:rsidRPr="0092679D">
        <w:rPr>
          <w:rFonts w:ascii="Times New Roman" w:hAnsi="Times New Roman" w:cs="Times New Roman"/>
          <w:sz w:val="24"/>
          <w:szCs w:val="24"/>
        </w:rPr>
        <w:t xml:space="preserve"> </w:t>
      </w:r>
      <w:r>
        <w:rPr>
          <w:rFonts w:ascii="Times New Roman" w:hAnsi="Times New Roman" w:cs="Times New Roman"/>
          <w:sz w:val="24"/>
          <w:szCs w:val="24"/>
        </w:rPr>
        <w:t>The vast majority of UPK funding goes to New York City. For the 2013-2014 academic year, the City received 58% of total UPK funding, or $225 million.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 maximum number of pupils served with this amount is 57,969, which corresponds to a grant per pupil of $3,880.  </w:t>
      </w:r>
    </w:p>
    <w:p w:rsidR="00F358D6" w:rsidRDefault="00F358D6" w:rsidP="00F358D6">
      <w:pPr>
        <w:tabs>
          <w:tab w:val="left" w:pos="32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358D6" w:rsidRDefault="00F358D6" w:rsidP="00F358D6">
      <w:pPr>
        <w:tabs>
          <w:tab w:val="left" w:pos="3280"/>
        </w:tabs>
        <w:spacing w:after="120" w:line="240" w:lineRule="auto"/>
        <w:jc w:val="center"/>
        <w:rPr>
          <w:rFonts w:ascii="Times New Roman" w:hAnsi="Times New Roman" w:cs="Times New Roman"/>
          <w:sz w:val="20"/>
          <w:szCs w:val="20"/>
        </w:rPr>
      </w:pPr>
      <w:r w:rsidRPr="00F409AC">
        <w:rPr>
          <w:rFonts w:ascii="Times New Roman" w:hAnsi="Times New Roman" w:cs="Times New Roman"/>
          <w:noProof/>
          <w:sz w:val="20"/>
          <w:szCs w:val="20"/>
        </w:rPr>
        <w:drawing>
          <wp:inline distT="0" distB="0" distL="0" distR="0">
            <wp:extent cx="4572000" cy="274320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58D6" w:rsidRPr="00BC328D" w:rsidRDefault="00F358D6" w:rsidP="00F358D6">
      <w:pPr>
        <w:tabs>
          <w:tab w:val="left" w:pos="32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Source: New York State Education Department</w:t>
      </w:r>
    </w:p>
    <w:p w:rsidR="00F358D6" w:rsidRDefault="00F358D6" w:rsidP="00F358D6">
      <w:pPr>
        <w:spacing w:after="0" w:line="240" w:lineRule="auto"/>
        <w:rPr>
          <w:rFonts w:ascii="Times New Roman" w:hAnsi="Times New Roman" w:cs="Times New Roman"/>
          <w:sz w:val="24"/>
          <w:szCs w:val="24"/>
        </w:rPr>
      </w:pPr>
    </w:p>
    <w:p w:rsidR="00F358D6" w:rsidRPr="00B35DB3"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Why New York’s Current Universal Prekindergarten Program Is Falling Short</w:t>
      </w:r>
    </w:p>
    <w:p w:rsidR="00F358D6" w:rsidRDefault="00F358D6" w:rsidP="00F358D6">
      <w:pPr>
        <w:tabs>
          <w:tab w:val="left" w:pos="3280"/>
        </w:tabs>
        <w:spacing w:after="0" w:line="240" w:lineRule="auto"/>
        <w:rPr>
          <w:rFonts w:ascii="Times New Roman" w:hAnsi="Times New Roman" w:cs="Times New Roman"/>
          <w:sz w:val="24"/>
          <w:szCs w:val="24"/>
        </w:rPr>
      </w:pP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Despite the effort to expand pre-k education to all New York four-year olds, the program has faced problems accomplishing this. These are described in a recent report released by the Citizens Budget Commission (CBC) entitled “The Challenge of Making Universal Prekindergart</w:t>
      </w:r>
      <w:r w:rsidR="00ED6B96">
        <w:rPr>
          <w:rFonts w:ascii="Times New Roman" w:hAnsi="Times New Roman" w:cs="Times New Roman"/>
          <w:sz w:val="24"/>
          <w:szCs w:val="24"/>
        </w:rPr>
        <w:t>en a Reality in New York State.”</w:t>
      </w:r>
      <w:r>
        <w:rPr>
          <w:rFonts w:ascii="Times New Roman" w:hAnsi="Times New Roman" w:cs="Times New Roman"/>
          <w:sz w:val="24"/>
          <w:szCs w:val="24"/>
        </w:rPr>
        <w:t xml:space="preserve"> Of course the primary reason is the erratic funding levels seen above. Outside of that, the program’s funding allows less than half of the state’s 230,000 four-year-olds to attend pre-k programs.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F358D6" w:rsidRDefault="00F358D6" w:rsidP="00F358D6">
      <w:pPr>
        <w:tabs>
          <w:tab w:val="left" w:pos="3280"/>
        </w:tabs>
        <w:spacing w:after="0" w:line="240" w:lineRule="auto"/>
        <w:rPr>
          <w:rFonts w:ascii="Times New Roman" w:hAnsi="Times New Roman" w:cs="Times New Roman"/>
          <w:sz w:val="24"/>
          <w:szCs w:val="24"/>
        </w:rPr>
      </w:pP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Additionally, there is a large amount of variance seen in preschool participation rates based on income level. For instance, only 57% of four-year-olds in the State’s poorest families attend preschool.</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This is compared to children in families with the most wealth who attend at a rate of 83%.</w:t>
      </w:r>
    </w:p>
    <w:p w:rsidR="00F358D6" w:rsidRDefault="00F358D6" w:rsidP="00F358D6">
      <w:pPr>
        <w:tabs>
          <w:tab w:val="left" w:pos="3280"/>
        </w:tabs>
        <w:spacing w:after="0" w:line="240" w:lineRule="auto"/>
        <w:rPr>
          <w:rFonts w:ascii="Times New Roman" w:hAnsi="Times New Roman" w:cs="Times New Roman"/>
          <w:sz w:val="24"/>
          <w:szCs w:val="24"/>
        </w:rPr>
      </w:pPr>
    </w:p>
    <w:p w:rsidR="00F358D6" w:rsidRDefault="00F358D6" w:rsidP="00F358D6">
      <w:pPr>
        <w:tabs>
          <w:tab w:val="left" w:pos="3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we see the divide between rich and poor in effect. Wealthier families are able to afford using private funds to send their children to preschool. Lower-income families do not have this option as their income is devoted almost exclusively to providing basic needs for the family. These individuals instead rely solely on public funds for their children to receive this education. The participation rates shown below indicate that despite the presence of the UPK program many lower-income children fall through the cracks. Without an injection of additional public funds, these children are unlikely to gain access to early education. </w:t>
      </w:r>
    </w:p>
    <w:p w:rsidR="00F358D6" w:rsidRDefault="00F358D6" w:rsidP="00F358D6">
      <w:pPr>
        <w:spacing w:after="0" w:line="240" w:lineRule="auto"/>
        <w:rPr>
          <w:rFonts w:ascii="Times New Roman" w:hAnsi="Times New Roman" w:cs="Times New Roman"/>
          <w:sz w:val="24"/>
          <w:szCs w:val="24"/>
        </w:rPr>
      </w:pPr>
    </w:p>
    <w:p w:rsidR="008A203B" w:rsidRDefault="008A203B" w:rsidP="00F358D6">
      <w:pPr>
        <w:spacing w:after="0" w:line="240" w:lineRule="auto"/>
        <w:jc w:val="center"/>
        <w:rPr>
          <w:rFonts w:ascii="Times New Roman" w:hAnsi="Times New Roman" w:cs="Times New Roman"/>
          <w:b/>
          <w:sz w:val="24"/>
          <w:szCs w:val="24"/>
        </w:rPr>
      </w:pPr>
    </w:p>
    <w:p w:rsidR="008A203B" w:rsidRDefault="008A203B" w:rsidP="00F358D6">
      <w:pPr>
        <w:spacing w:after="0" w:line="240" w:lineRule="auto"/>
        <w:jc w:val="center"/>
        <w:rPr>
          <w:rFonts w:ascii="Times New Roman" w:hAnsi="Times New Roman" w:cs="Times New Roman"/>
          <w:b/>
          <w:sz w:val="24"/>
          <w:szCs w:val="24"/>
        </w:rPr>
      </w:pPr>
    </w:p>
    <w:p w:rsidR="00F358D6" w:rsidRDefault="00F358D6" w:rsidP="00F35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Share of 4-Year-Olds in Nursery School or Preschool by Income, </w:t>
      </w:r>
    </w:p>
    <w:p w:rsidR="00F358D6" w:rsidRPr="009F451F" w:rsidRDefault="00F358D6" w:rsidP="00F358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New York State Average for 2007-2011</w:t>
      </w:r>
    </w:p>
    <w:p w:rsidR="00F358D6" w:rsidRDefault="00F358D6" w:rsidP="00F358D6">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88585" cy="3035746"/>
            <wp:effectExtent l="50800" t="25400" r="18415" b="12254"/>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188585" cy="3035746"/>
                    </a:xfrm>
                    <a:prstGeom prst="rect">
                      <a:avLst/>
                    </a:prstGeom>
                    <a:noFill/>
                    <a:ln w="9525">
                      <a:solidFill>
                        <a:schemeClr val="tx1"/>
                      </a:solidFill>
                      <a:miter lim="800000"/>
                      <a:headEnd/>
                      <a:tailEnd/>
                    </a:ln>
                  </pic:spPr>
                </pic:pic>
              </a:graphicData>
            </a:graphic>
          </wp:inline>
        </w:drawing>
      </w:r>
    </w:p>
    <w:p w:rsidR="00F358D6" w:rsidRDefault="00F358D6" w:rsidP="00F358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F451F">
        <w:rPr>
          <w:rFonts w:ascii="Times New Roman" w:hAnsi="Times New Roman" w:cs="Times New Roman"/>
          <w:sz w:val="20"/>
          <w:szCs w:val="20"/>
        </w:rPr>
        <w:t>Source: Citizens Budget Commission, “The Cha</w:t>
      </w:r>
      <w:r>
        <w:rPr>
          <w:rFonts w:ascii="Times New Roman" w:hAnsi="Times New Roman" w:cs="Times New Roman"/>
          <w:sz w:val="20"/>
          <w:szCs w:val="20"/>
        </w:rPr>
        <w:t>llenge of Making Universal Prekindergarten</w:t>
      </w:r>
      <w:r w:rsidRPr="009F451F">
        <w:rPr>
          <w:rFonts w:ascii="Times New Roman" w:hAnsi="Times New Roman" w:cs="Times New Roman"/>
          <w:sz w:val="20"/>
          <w:szCs w:val="20"/>
        </w:rPr>
        <w:t xml:space="preserve"> a Reality in </w:t>
      </w:r>
    </w:p>
    <w:p w:rsidR="00F358D6" w:rsidRPr="009F451F" w:rsidRDefault="00F358D6" w:rsidP="00F358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F451F">
        <w:rPr>
          <w:rFonts w:ascii="Times New Roman" w:hAnsi="Times New Roman" w:cs="Times New Roman"/>
          <w:sz w:val="20"/>
          <w:szCs w:val="20"/>
        </w:rPr>
        <w:t>N</w:t>
      </w:r>
      <w:r>
        <w:rPr>
          <w:rFonts w:ascii="Times New Roman" w:hAnsi="Times New Roman" w:cs="Times New Roman"/>
          <w:sz w:val="20"/>
          <w:szCs w:val="20"/>
        </w:rPr>
        <w:t xml:space="preserve">ew </w:t>
      </w:r>
      <w:r w:rsidRPr="009F451F">
        <w:rPr>
          <w:rFonts w:ascii="Times New Roman" w:hAnsi="Times New Roman" w:cs="Times New Roman"/>
          <w:sz w:val="20"/>
          <w:szCs w:val="20"/>
        </w:rPr>
        <w:t>Y</w:t>
      </w:r>
      <w:r>
        <w:rPr>
          <w:rFonts w:ascii="Times New Roman" w:hAnsi="Times New Roman" w:cs="Times New Roman"/>
          <w:sz w:val="20"/>
          <w:szCs w:val="20"/>
        </w:rPr>
        <w:t>ork</w:t>
      </w:r>
      <w:r w:rsidRPr="009F451F">
        <w:rPr>
          <w:rFonts w:ascii="Times New Roman" w:hAnsi="Times New Roman" w:cs="Times New Roman"/>
          <w:sz w:val="20"/>
          <w:szCs w:val="20"/>
        </w:rPr>
        <w:t>,”</w:t>
      </w:r>
      <w:r>
        <w:rPr>
          <w:rFonts w:ascii="Times New Roman" w:hAnsi="Times New Roman" w:cs="Times New Roman"/>
          <w:sz w:val="20"/>
          <w:szCs w:val="20"/>
        </w:rPr>
        <w:t xml:space="preserve"> 9.</w:t>
      </w:r>
    </w:p>
    <w:p w:rsidR="00F358D6" w:rsidRDefault="00F358D6" w:rsidP="00F358D6">
      <w:pPr>
        <w:spacing w:after="0" w:line="240" w:lineRule="auto"/>
        <w:rPr>
          <w:rFonts w:ascii="Times New Roman" w:hAnsi="Times New Roman" w:cs="Times New Roman"/>
          <w:sz w:val="24"/>
          <w:szCs w:val="24"/>
        </w:rPr>
      </w:pPr>
    </w:p>
    <w:p w:rsidR="00F358D6" w:rsidRDefault="00F358D6" w:rsidP="00F358D6">
      <w:pPr>
        <w:spacing w:after="0" w:line="240" w:lineRule="auto"/>
        <w:rPr>
          <w:rFonts w:ascii="Times New Roman" w:hAnsi="Times New Roman" w:cs="Times New Roman"/>
          <w:sz w:val="24"/>
          <w:szCs w:val="24"/>
        </w:rPr>
      </w:pPr>
      <w:r>
        <w:rPr>
          <w:rFonts w:ascii="Times New Roman" w:hAnsi="Times New Roman" w:cs="Times New Roman"/>
          <w:sz w:val="24"/>
          <w:szCs w:val="24"/>
        </w:rPr>
        <w:t>A second issue with the current UPK program is that in comparison to other state programs, New York provides lower funding per pupil.</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Out of the 40 states offering such programs, New York ranked 21</w:t>
      </w:r>
      <w:r w:rsidRPr="00764F90">
        <w:rPr>
          <w:rFonts w:ascii="Times New Roman" w:hAnsi="Times New Roman" w:cs="Times New Roman"/>
          <w:sz w:val="24"/>
          <w:szCs w:val="24"/>
          <w:vertAlign w:val="superscript"/>
        </w:rPr>
        <w:t>st</w:t>
      </w:r>
      <w:r>
        <w:rPr>
          <w:rFonts w:ascii="Times New Roman" w:hAnsi="Times New Roman" w:cs="Times New Roman"/>
          <w:sz w:val="24"/>
          <w:szCs w:val="24"/>
        </w:rPr>
        <w:t xml:space="preserve"> in per pupil spending last year with $3,707. At the other end of the spectrum, New Jersey allocates per pupil spending amount of $11,659. </w:t>
      </w:r>
    </w:p>
    <w:p w:rsidR="00F358D6" w:rsidRDefault="00F358D6" w:rsidP="00F358D6">
      <w:pPr>
        <w:spacing w:after="0" w:line="240" w:lineRule="auto"/>
        <w:rPr>
          <w:rFonts w:ascii="Times New Roman" w:hAnsi="Times New Roman" w:cs="Times New Roman"/>
          <w:sz w:val="24"/>
          <w:szCs w:val="24"/>
        </w:rPr>
      </w:pPr>
    </w:p>
    <w:p w:rsidR="008A203B" w:rsidRDefault="00F358D6"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De </w:t>
      </w:r>
      <w:proofErr w:type="spellStart"/>
      <w:r>
        <w:rPr>
          <w:rFonts w:ascii="Times New Roman" w:hAnsi="Times New Roman" w:cs="Times New Roman"/>
          <w:sz w:val="24"/>
          <w:szCs w:val="24"/>
        </w:rPr>
        <w:t>Blasio’s</w:t>
      </w:r>
      <w:proofErr w:type="spellEnd"/>
      <w:r>
        <w:rPr>
          <w:rFonts w:ascii="Times New Roman" w:hAnsi="Times New Roman" w:cs="Times New Roman"/>
          <w:sz w:val="24"/>
          <w:szCs w:val="24"/>
        </w:rPr>
        <w:t xml:space="preserve"> proposal would provide New York City with the increased funding necessary for m</w:t>
      </w:r>
      <w:r w:rsidR="00ED6B96">
        <w:rPr>
          <w:rFonts w:ascii="Times New Roman" w:hAnsi="Times New Roman" w:cs="Times New Roman"/>
          <w:sz w:val="24"/>
          <w:szCs w:val="24"/>
        </w:rPr>
        <w:t>aking preschool truly universal—and adequate—</w:t>
      </w:r>
      <w:r>
        <w:rPr>
          <w:rFonts w:ascii="Times New Roman" w:hAnsi="Times New Roman" w:cs="Times New Roman"/>
          <w:sz w:val="24"/>
          <w:szCs w:val="24"/>
        </w:rPr>
        <w:t xml:space="preserve">for all </w:t>
      </w:r>
      <w:r w:rsidR="00ED6B96">
        <w:rPr>
          <w:rFonts w:ascii="Times New Roman" w:hAnsi="Times New Roman" w:cs="Times New Roman"/>
          <w:sz w:val="24"/>
          <w:szCs w:val="24"/>
        </w:rPr>
        <w:t xml:space="preserve">of </w:t>
      </w:r>
      <w:r>
        <w:rPr>
          <w:rFonts w:ascii="Times New Roman" w:hAnsi="Times New Roman" w:cs="Times New Roman"/>
          <w:sz w:val="24"/>
          <w:szCs w:val="24"/>
        </w:rPr>
        <w:t xml:space="preserve">its children. </w:t>
      </w:r>
    </w:p>
    <w:p w:rsidR="008A203B" w:rsidRDefault="008A203B" w:rsidP="009C0BA9">
      <w:pPr>
        <w:spacing w:after="0" w:line="240" w:lineRule="auto"/>
        <w:rPr>
          <w:rFonts w:ascii="Times New Roman" w:hAnsi="Times New Roman" w:cs="Times New Roman"/>
          <w:sz w:val="24"/>
          <w:szCs w:val="24"/>
        </w:rPr>
      </w:pPr>
    </w:p>
    <w:p w:rsidR="00EB57B4" w:rsidRDefault="00EB57B4" w:rsidP="009C0BA9">
      <w:pPr>
        <w:spacing w:after="0" w:line="240" w:lineRule="auto"/>
        <w:rPr>
          <w:rFonts w:ascii="Times New Roman" w:hAnsi="Times New Roman" w:cs="Times New Roman"/>
          <w:sz w:val="24"/>
          <w:szCs w:val="24"/>
        </w:rPr>
      </w:pPr>
    </w:p>
    <w:p w:rsidR="00321451" w:rsidRDefault="00321451" w:rsidP="009C0BA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Conclusion</w:t>
      </w:r>
    </w:p>
    <w:p w:rsidR="00321451" w:rsidRPr="00321451" w:rsidRDefault="00321451" w:rsidP="009C0BA9">
      <w:pPr>
        <w:spacing w:after="0" w:line="240" w:lineRule="auto"/>
        <w:rPr>
          <w:rFonts w:ascii="Times New Roman" w:hAnsi="Times New Roman" w:cs="Times New Roman"/>
          <w:sz w:val="24"/>
          <w:szCs w:val="24"/>
        </w:rPr>
      </w:pPr>
    </w:p>
    <w:p w:rsidR="00ED6B96" w:rsidRDefault="009717E3"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benefits mentioned above are only some of the </w:t>
      </w:r>
      <w:r w:rsidR="008A203B">
        <w:rPr>
          <w:rFonts w:ascii="Times New Roman" w:hAnsi="Times New Roman" w:cs="Times New Roman"/>
          <w:sz w:val="24"/>
          <w:szCs w:val="24"/>
        </w:rPr>
        <w:t>major, lasting gains</w:t>
      </w:r>
      <w:r>
        <w:rPr>
          <w:rFonts w:ascii="Times New Roman" w:hAnsi="Times New Roman" w:cs="Times New Roman"/>
          <w:sz w:val="24"/>
          <w:szCs w:val="24"/>
        </w:rPr>
        <w:t xml:space="preserve"> that </w:t>
      </w:r>
      <w:r w:rsidR="008A203B">
        <w:rPr>
          <w:rFonts w:ascii="Times New Roman" w:hAnsi="Times New Roman" w:cs="Times New Roman"/>
          <w:sz w:val="24"/>
          <w:szCs w:val="24"/>
        </w:rPr>
        <w:t>New York City children and taxpayers stand to realize from enacting Mayor</w:t>
      </w:r>
      <w:r>
        <w:rPr>
          <w:rFonts w:ascii="Times New Roman" w:hAnsi="Times New Roman" w:cs="Times New Roman"/>
          <w:sz w:val="24"/>
          <w:szCs w:val="24"/>
        </w:rPr>
        <w:t xml:space="preserve"> </w:t>
      </w:r>
      <w:r w:rsidR="00EC4980">
        <w:rPr>
          <w:rFonts w:ascii="Times New Roman" w:hAnsi="Times New Roman" w:cs="Times New Roman"/>
          <w:sz w:val="24"/>
          <w:szCs w:val="24"/>
        </w:rPr>
        <w:t>d</w:t>
      </w:r>
      <w:r w:rsidR="00F358D6">
        <w:rPr>
          <w:rFonts w:ascii="Times New Roman" w:hAnsi="Times New Roman" w:cs="Times New Roman"/>
          <w:sz w:val="24"/>
          <w:szCs w:val="24"/>
        </w:rPr>
        <w:t xml:space="preserve">e </w:t>
      </w:r>
      <w:proofErr w:type="spellStart"/>
      <w:r w:rsidR="00F358D6">
        <w:rPr>
          <w:rFonts w:ascii="Times New Roman" w:hAnsi="Times New Roman" w:cs="Times New Roman"/>
          <w:sz w:val="24"/>
          <w:szCs w:val="24"/>
        </w:rPr>
        <w:t>Blasio’s</w:t>
      </w:r>
      <w:proofErr w:type="spellEnd"/>
      <w:r>
        <w:rPr>
          <w:rFonts w:ascii="Times New Roman" w:hAnsi="Times New Roman" w:cs="Times New Roman"/>
          <w:sz w:val="24"/>
          <w:szCs w:val="24"/>
        </w:rPr>
        <w:t xml:space="preserve"> </w:t>
      </w:r>
      <w:r w:rsidR="008A203B">
        <w:rPr>
          <w:rFonts w:ascii="Times New Roman" w:hAnsi="Times New Roman" w:cs="Times New Roman"/>
          <w:sz w:val="24"/>
          <w:szCs w:val="24"/>
        </w:rPr>
        <w:t xml:space="preserve">universal pre-k </w:t>
      </w:r>
      <w:r>
        <w:rPr>
          <w:rFonts w:ascii="Times New Roman" w:hAnsi="Times New Roman" w:cs="Times New Roman"/>
          <w:sz w:val="24"/>
          <w:szCs w:val="24"/>
        </w:rPr>
        <w:t xml:space="preserve">proposal. The increased tax rates are a small price to pay for New York City to </w:t>
      </w:r>
      <w:r w:rsidR="00BA24FB">
        <w:rPr>
          <w:rFonts w:ascii="Times New Roman" w:hAnsi="Times New Roman" w:cs="Times New Roman"/>
          <w:sz w:val="24"/>
          <w:szCs w:val="24"/>
        </w:rPr>
        <w:t>gain so much more.</w:t>
      </w:r>
      <w:r>
        <w:rPr>
          <w:rFonts w:ascii="Times New Roman" w:hAnsi="Times New Roman" w:cs="Times New Roman"/>
          <w:sz w:val="24"/>
          <w:szCs w:val="24"/>
        </w:rPr>
        <w:t xml:space="preserve"> Wealthy residents </w:t>
      </w:r>
      <w:r w:rsidR="00ED6B96">
        <w:rPr>
          <w:rFonts w:ascii="Times New Roman" w:hAnsi="Times New Roman" w:cs="Times New Roman"/>
          <w:sz w:val="24"/>
          <w:szCs w:val="24"/>
        </w:rPr>
        <w:t xml:space="preserve">would not only help </w:t>
      </w:r>
      <w:r w:rsidR="009040DA">
        <w:rPr>
          <w:rFonts w:ascii="Times New Roman" w:hAnsi="Times New Roman" w:cs="Times New Roman"/>
          <w:sz w:val="24"/>
          <w:szCs w:val="24"/>
        </w:rPr>
        <w:t>low-income children get the</w:t>
      </w:r>
      <w:r>
        <w:rPr>
          <w:rFonts w:ascii="Times New Roman" w:hAnsi="Times New Roman" w:cs="Times New Roman"/>
          <w:sz w:val="24"/>
          <w:szCs w:val="24"/>
        </w:rPr>
        <w:t xml:space="preserve"> education </w:t>
      </w:r>
      <w:r w:rsidR="008A203B">
        <w:rPr>
          <w:rFonts w:ascii="Times New Roman" w:hAnsi="Times New Roman" w:cs="Times New Roman"/>
          <w:sz w:val="24"/>
          <w:szCs w:val="24"/>
        </w:rPr>
        <w:t>they desperately need</w:t>
      </w:r>
      <w:r w:rsidR="00ED6B96">
        <w:rPr>
          <w:rFonts w:ascii="Times New Roman" w:hAnsi="Times New Roman" w:cs="Times New Roman"/>
          <w:sz w:val="24"/>
          <w:szCs w:val="24"/>
        </w:rPr>
        <w:t>, but they would also spark New York City’s economic engine for years to come.</w:t>
      </w:r>
    </w:p>
    <w:p w:rsidR="00321451" w:rsidRDefault="00321451" w:rsidP="009C0BA9">
      <w:pPr>
        <w:spacing w:after="0" w:line="240" w:lineRule="auto"/>
        <w:rPr>
          <w:rFonts w:ascii="Times New Roman" w:hAnsi="Times New Roman" w:cs="Times New Roman"/>
          <w:sz w:val="24"/>
          <w:szCs w:val="24"/>
        </w:rPr>
      </w:pPr>
    </w:p>
    <w:p w:rsidR="00D27FD1" w:rsidRDefault="00ED6B96"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As this report details, i</w:t>
      </w:r>
      <w:r w:rsidR="009717E3">
        <w:rPr>
          <w:rFonts w:ascii="Times New Roman" w:hAnsi="Times New Roman" w:cs="Times New Roman"/>
          <w:sz w:val="24"/>
          <w:szCs w:val="24"/>
        </w:rPr>
        <w:t xml:space="preserve">t </w:t>
      </w:r>
      <w:r w:rsidR="00F358D6">
        <w:rPr>
          <w:rFonts w:ascii="Times New Roman" w:hAnsi="Times New Roman" w:cs="Times New Roman"/>
          <w:sz w:val="24"/>
          <w:szCs w:val="24"/>
        </w:rPr>
        <w:t xml:space="preserve">makes strong economic sense to </w:t>
      </w:r>
      <w:r>
        <w:rPr>
          <w:rFonts w:ascii="Times New Roman" w:hAnsi="Times New Roman" w:cs="Times New Roman"/>
          <w:sz w:val="24"/>
          <w:szCs w:val="24"/>
        </w:rPr>
        <w:t>enact</w:t>
      </w:r>
      <w:r w:rsidR="009717E3">
        <w:rPr>
          <w:rFonts w:ascii="Times New Roman" w:hAnsi="Times New Roman" w:cs="Times New Roman"/>
          <w:sz w:val="24"/>
          <w:szCs w:val="24"/>
        </w:rPr>
        <w:t xml:space="preserve"> universal pre-k for New York City. That is why </w:t>
      </w:r>
      <w:r>
        <w:rPr>
          <w:rFonts w:ascii="Times New Roman" w:hAnsi="Times New Roman" w:cs="Times New Roman"/>
          <w:sz w:val="24"/>
          <w:szCs w:val="24"/>
        </w:rPr>
        <w:t>during the 2014 legislative</w:t>
      </w:r>
      <w:r w:rsidR="00F358D6">
        <w:rPr>
          <w:rFonts w:ascii="Times New Roman" w:hAnsi="Times New Roman" w:cs="Times New Roman"/>
          <w:sz w:val="24"/>
          <w:szCs w:val="24"/>
        </w:rPr>
        <w:t xml:space="preserve"> session, Senators Klein and </w:t>
      </w:r>
      <w:proofErr w:type="spellStart"/>
      <w:r w:rsidR="00F358D6">
        <w:rPr>
          <w:rFonts w:ascii="Times New Roman" w:hAnsi="Times New Roman" w:cs="Times New Roman"/>
          <w:sz w:val="24"/>
          <w:szCs w:val="24"/>
        </w:rPr>
        <w:t>Savino</w:t>
      </w:r>
      <w:proofErr w:type="spellEnd"/>
      <w:r w:rsidR="00F358D6">
        <w:rPr>
          <w:rFonts w:ascii="Times New Roman" w:hAnsi="Times New Roman" w:cs="Times New Roman"/>
          <w:sz w:val="24"/>
          <w:szCs w:val="24"/>
        </w:rPr>
        <w:t xml:space="preserve"> of the</w:t>
      </w:r>
      <w:r w:rsidR="009717E3">
        <w:rPr>
          <w:rFonts w:ascii="Times New Roman" w:hAnsi="Times New Roman" w:cs="Times New Roman"/>
          <w:sz w:val="24"/>
          <w:szCs w:val="24"/>
        </w:rPr>
        <w:t xml:space="preserve"> Independ</w:t>
      </w:r>
      <w:r w:rsidR="00BA24FB">
        <w:rPr>
          <w:rFonts w:ascii="Times New Roman" w:hAnsi="Times New Roman" w:cs="Times New Roman"/>
          <w:sz w:val="24"/>
          <w:szCs w:val="24"/>
        </w:rPr>
        <w:t xml:space="preserve">ent Democratic Conference </w:t>
      </w:r>
      <w:r w:rsidR="009717E3">
        <w:rPr>
          <w:rFonts w:ascii="Times New Roman" w:hAnsi="Times New Roman" w:cs="Times New Roman"/>
          <w:sz w:val="24"/>
          <w:szCs w:val="24"/>
        </w:rPr>
        <w:t>will fight to make it a reality. If New York City wants to remain an economic force well into the future</w:t>
      </w:r>
      <w:r>
        <w:rPr>
          <w:rFonts w:ascii="Times New Roman" w:hAnsi="Times New Roman" w:cs="Times New Roman"/>
          <w:sz w:val="24"/>
          <w:szCs w:val="24"/>
        </w:rPr>
        <w:t>,</w:t>
      </w:r>
      <w:r w:rsidR="009717E3">
        <w:rPr>
          <w:rFonts w:ascii="Times New Roman" w:hAnsi="Times New Roman" w:cs="Times New Roman"/>
          <w:sz w:val="24"/>
          <w:szCs w:val="24"/>
        </w:rPr>
        <w:t xml:space="preserve"> it must close the gap between rich and poor, and allow everyone to flourish. This is one step in the path to achieving that goal.</w:t>
      </w:r>
    </w:p>
    <w:sectPr w:rsidR="00D27FD1" w:rsidSect="008A203B">
      <w:footerReference w:type="even" r:id="rId10"/>
      <w:footerReference w:type="default" r:id="rId11"/>
      <w:pgSz w:w="12240" w:h="15840"/>
      <w:pgMar w:top="720"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F95" w:rsidRDefault="00110F95" w:rsidP="006F42DF">
      <w:pPr>
        <w:spacing w:after="0" w:line="240" w:lineRule="auto"/>
      </w:pPr>
      <w:r>
        <w:separator/>
      </w:r>
    </w:p>
  </w:endnote>
  <w:endnote w:type="continuationSeparator" w:id="0">
    <w:p w:rsidR="00110F95" w:rsidRDefault="00110F95" w:rsidP="006F4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B96" w:rsidRDefault="00B11228" w:rsidP="008A203B">
    <w:pPr>
      <w:pStyle w:val="Footer"/>
      <w:framePr w:wrap="around" w:vAnchor="text" w:hAnchor="margin" w:xAlign="right" w:y="1"/>
      <w:rPr>
        <w:rStyle w:val="PageNumber"/>
      </w:rPr>
    </w:pPr>
    <w:r>
      <w:rPr>
        <w:rStyle w:val="PageNumber"/>
      </w:rPr>
      <w:fldChar w:fldCharType="begin"/>
    </w:r>
    <w:r w:rsidR="00ED6B96">
      <w:rPr>
        <w:rStyle w:val="PageNumber"/>
      </w:rPr>
      <w:instrText xml:space="preserve">PAGE  </w:instrText>
    </w:r>
    <w:r>
      <w:rPr>
        <w:rStyle w:val="PageNumber"/>
      </w:rPr>
      <w:fldChar w:fldCharType="end"/>
    </w:r>
  </w:p>
  <w:p w:rsidR="00ED6B96" w:rsidRDefault="00ED6B96" w:rsidP="008A20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B96" w:rsidRDefault="00B11228" w:rsidP="008A203B">
    <w:pPr>
      <w:pStyle w:val="Footer"/>
      <w:framePr w:wrap="around" w:vAnchor="text" w:hAnchor="margin" w:xAlign="right" w:y="1"/>
      <w:rPr>
        <w:rStyle w:val="PageNumber"/>
      </w:rPr>
    </w:pPr>
    <w:r>
      <w:rPr>
        <w:rStyle w:val="PageNumber"/>
      </w:rPr>
      <w:fldChar w:fldCharType="begin"/>
    </w:r>
    <w:r w:rsidR="00ED6B96">
      <w:rPr>
        <w:rStyle w:val="PageNumber"/>
      </w:rPr>
      <w:instrText xml:space="preserve">PAGE  </w:instrText>
    </w:r>
    <w:r>
      <w:rPr>
        <w:rStyle w:val="PageNumber"/>
      </w:rPr>
      <w:fldChar w:fldCharType="separate"/>
    </w:r>
    <w:r w:rsidR="00C8210C">
      <w:rPr>
        <w:rStyle w:val="PageNumber"/>
        <w:noProof/>
      </w:rPr>
      <w:t>8</w:t>
    </w:r>
    <w:r>
      <w:rPr>
        <w:rStyle w:val="PageNumber"/>
      </w:rPr>
      <w:fldChar w:fldCharType="end"/>
    </w:r>
  </w:p>
  <w:sdt>
    <w:sdtPr>
      <w:id w:val="1454920490"/>
      <w:docPartObj>
        <w:docPartGallery w:val="Page Numbers (Bottom of Page)"/>
        <w:docPartUnique/>
      </w:docPartObj>
    </w:sdtPr>
    <w:sdtContent>
      <w:p w:rsidR="00ED6B96" w:rsidRDefault="00B11228" w:rsidP="008A203B">
        <w:pPr>
          <w:pStyle w:val="Footer"/>
          <w:ind w:right="360"/>
          <w:jc w:val="center"/>
        </w:pPr>
      </w:p>
    </w:sdtContent>
  </w:sdt>
  <w:p w:rsidR="00ED6B96" w:rsidRDefault="00ED6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F95" w:rsidRDefault="00110F95" w:rsidP="006F42DF">
      <w:pPr>
        <w:spacing w:after="0" w:line="240" w:lineRule="auto"/>
      </w:pPr>
      <w:r>
        <w:separator/>
      </w:r>
    </w:p>
  </w:footnote>
  <w:footnote w:type="continuationSeparator" w:id="0">
    <w:p w:rsidR="00110F95" w:rsidRDefault="00110F95" w:rsidP="006F42DF">
      <w:pPr>
        <w:spacing w:after="0" w:line="240" w:lineRule="auto"/>
      </w:pPr>
      <w:r>
        <w:continuationSeparator/>
      </w:r>
    </w:p>
  </w:footnote>
  <w:footnote w:id="1">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Bill </w:t>
      </w:r>
      <w:r>
        <w:rPr>
          <w:rFonts w:ascii="Times New Roman" w:hAnsi="Times New Roman"/>
        </w:rPr>
        <w:t xml:space="preserve">De </w:t>
      </w:r>
      <w:proofErr w:type="spellStart"/>
      <w:r>
        <w:rPr>
          <w:rFonts w:ascii="Times New Roman" w:hAnsi="Times New Roman"/>
        </w:rPr>
        <w:t>Blasio</w:t>
      </w:r>
      <w:proofErr w:type="spellEnd"/>
      <w:r w:rsidRPr="00486143">
        <w:rPr>
          <w:rFonts w:ascii="Times New Roman" w:hAnsi="Times New Roman"/>
        </w:rPr>
        <w:t>,</w:t>
      </w:r>
      <w:r w:rsidRPr="00486143">
        <w:rPr>
          <w:rFonts w:ascii="Times New Roman" w:hAnsi="Times New Roman"/>
          <w:i/>
        </w:rPr>
        <w:t xml:space="preserve"> “</w:t>
      </w:r>
      <w:r w:rsidRPr="00486143">
        <w:rPr>
          <w:rFonts w:ascii="Times New Roman" w:hAnsi="Times New Roman"/>
        </w:rPr>
        <w:t xml:space="preserve">A New Path Forward: A Long-Term Plan to Tackle Economic Inequality and Improve Income Mobility,” </w:t>
      </w:r>
      <w:r w:rsidRPr="00486143">
        <w:rPr>
          <w:rFonts w:ascii="Times New Roman" w:hAnsi="Times New Roman"/>
          <w:i/>
        </w:rPr>
        <w:t xml:space="preserve">Bill </w:t>
      </w:r>
      <w:r>
        <w:rPr>
          <w:rFonts w:ascii="Times New Roman" w:hAnsi="Times New Roman"/>
          <w:i/>
        </w:rPr>
        <w:t xml:space="preserve">De </w:t>
      </w:r>
      <w:proofErr w:type="spellStart"/>
      <w:r>
        <w:rPr>
          <w:rFonts w:ascii="Times New Roman" w:hAnsi="Times New Roman"/>
          <w:i/>
        </w:rPr>
        <w:t>Blasio</w:t>
      </w:r>
      <w:proofErr w:type="spellEnd"/>
      <w:r w:rsidRPr="00486143">
        <w:rPr>
          <w:rFonts w:ascii="Times New Roman" w:hAnsi="Times New Roman"/>
          <w:i/>
        </w:rPr>
        <w:t xml:space="preserve"> for Mayor</w:t>
      </w:r>
      <w:r w:rsidRPr="00486143">
        <w:rPr>
          <w:rFonts w:ascii="Times New Roman" w:hAnsi="Times New Roman"/>
        </w:rPr>
        <w:t xml:space="preserve">, 2013, </w:t>
      </w:r>
      <w:hyperlink r:id="rId1" w:history="1">
        <w:r w:rsidRPr="00486143">
          <w:rPr>
            <w:rStyle w:val="Hyperlink"/>
            <w:rFonts w:ascii="Times New Roman" w:hAnsi="Times New Roman"/>
          </w:rPr>
          <w:t>http://dnwssx4l7gl7s.cloudfront.net/deblasio/default/page/-/A%20New%20Path%20Forward%20for%20Education.pdf</w:t>
        </w:r>
      </w:hyperlink>
      <w:r w:rsidRPr="00486143">
        <w:rPr>
          <w:rFonts w:ascii="Times New Roman" w:hAnsi="Times New Roman"/>
        </w:rPr>
        <w:t>.</w:t>
      </w:r>
    </w:p>
  </w:footnote>
  <w:footnote w:id="2">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Bill </w:t>
      </w:r>
      <w:r>
        <w:rPr>
          <w:rFonts w:ascii="Times New Roman" w:hAnsi="Times New Roman"/>
        </w:rPr>
        <w:t xml:space="preserve">De </w:t>
      </w:r>
      <w:proofErr w:type="spellStart"/>
      <w:r>
        <w:rPr>
          <w:rFonts w:ascii="Times New Roman" w:hAnsi="Times New Roman"/>
        </w:rPr>
        <w:t>Blasio</w:t>
      </w:r>
      <w:proofErr w:type="spellEnd"/>
      <w:r w:rsidRPr="00486143">
        <w:rPr>
          <w:rFonts w:ascii="Times New Roman" w:hAnsi="Times New Roman"/>
        </w:rPr>
        <w:t xml:space="preserve">, “Starting Early, Learning Longer: Education Investments to Keep NYC Competitive,” </w:t>
      </w:r>
      <w:r w:rsidRPr="00486143">
        <w:rPr>
          <w:rFonts w:ascii="Times New Roman" w:hAnsi="Times New Roman"/>
          <w:i/>
        </w:rPr>
        <w:t>Public Advocate for the City of New York</w:t>
      </w:r>
      <w:r w:rsidRPr="00486143">
        <w:rPr>
          <w:rFonts w:ascii="Times New Roman" w:hAnsi="Times New Roman"/>
        </w:rPr>
        <w:t xml:space="preserve">, October 2012, </w:t>
      </w:r>
      <w:hyperlink r:id="rId2" w:history="1">
        <w:r w:rsidRPr="00486143">
          <w:rPr>
            <w:rStyle w:val="Hyperlink"/>
            <w:rFonts w:ascii="Times New Roman" w:hAnsi="Times New Roman"/>
          </w:rPr>
          <w:t>http://advocate.nyc.gov/files/DeBlasioEducationInvestmentFactSheet.pdf</w:t>
        </w:r>
      </w:hyperlink>
      <w:r w:rsidRPr="00486143">
        <w:rPr>
          <w:rFonts w:ascii="Times New Roman" w:hAnsi="Times New Roman"/>
        </w:rPr>
        <w:t>.</w:t>
      </w:r>
    </w:p>
  </w:footnote>
  <w:footnote w:id="3">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2.</w:t>
      </w:r>
    </w:p>
  </w:footnote>
  <w:footnote w:id="4">
    <w:p w:rsidR="00ED6B96" w:rsidRPr="00486143" w:rsidRDefault="00ED6B96" w:rsidP="00525944">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See Albert Watt’s “Dollars and Sense: A Review of Economic Analyses of Pre-K,” </w:t>
      </w:r>
      <w:r w:rsidRPr="00486143">
        <w:rPr>
          <w:rFonts w:ascii="Times New Roman" w:hAnsi="Times New Roman"/>
          <w:i/>
        </w:rPr>
        <w:t xml:space="preserve">Pre-k Now, </w:t>
      </w:r>
      <w:r w:rsidRPr="00486143">
        <w:rPr>
          <w:rFonts w:ascii="Times New Roman" w:hAnsi="Times New Roman"/>
        </w:rPr>
        <w:t xml:space="preserve">March 2007, </w:t>
      </w:r>
      <w:hyperlink r:id="rId3" w:history="1">
        <w:r w:rsidRPr="00486143">
          <w:rPr>
            <w:rStyle w:val="Hyperlink"/>
            <w:rFonts w:ascii="Times New Roman" w:hAnsi="Times New Roman"/>
          </w:rPr>
          <w:t>http://www.pewstates.org/uploadedFiles/PCS_Assets/2007/PEW_PkN_DollarsandSense_May2007.pdf</w:t>
        </w:r>
      </w:hyperlink>
      <w:r w:rsidRPr="00486143">
        <w:rPr>
          <w:rFonts w:ascii="Times New Roman" w:hAnsi="Times New Roman"/>
        </w:rPr>
        <w:t>.</w:t>
      </w:r>
    </w:p>
  </w:footnote>
  <w:footnote w:id="5">
    <w:p w:rsidR="00ED6B96" w:rsidRPr="00486143" w:rsidRDefault="00ED6B96" w:rsidP="00525944">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President Bara</w:t>
      </w:r>
      <w:r>
        <w:rPr>
          <w:rFonts w:ascii="Times New Roman" w:hAnsi="Times New Roman"/>
        </w:rPr>
        <w:t>c</w:t>
      </w:r>
      <w:r w:rsidRPr="00486143">
        <w:rPr>
          <w:rFonts w:ascii="Times New Roman" w:hAnsi="Times New Roman"/>
        </w:rPr>
        <w:t xml:space="preserve">k Obama, </w:t>
      </w:r>
      <w:r w:rsidRPr="00486143">
        <w:rPr>
          <w:rFonts w:ascii="Times New Roman" w:hAnsi="Times New Roman"/>
          <w:i/>
        </w:rPr>
        <w:t>State of the Union Address,</w:t>
      </w:r>
      <w:r w:rsidRPr="00486143">
        <w:rPr>
          <w:rFonts w:ascii="Times New Roman" w:hAnsi="Times New Roman"/>
        </w:rPr>
        <w:t xml:space="preserve"> February 12, 2013, </w:t>
      </w:r>
      <w:hyperlink r:id="rId4" w:history="1">
        <w:r w:rsidRPr="00486143">
          <w:rPr>
            <w:rStyle w:val="Hyperlink"/>
            <w:rFonts w:ascii="Times New Roman" w:hAnsi="Times New Roman"/>
          </w:rPr>
          <w:t>http://www.whitehouse.gov/the-press-office/2013/02/12/president-barack-obamas-state-union-address</w:t>
        </w:r>
      </w:hyperlink>
      <w:r w:rsidRPr="00486143">
        <w:rPr>
          <w:rFonts w:ascii="Times New Roman" w:hAnsi="Times New Roman"/>
        </w:rPr>
        <w:t>.</w:t>
      </w:r>
    </w:p>
  </w:footnote>
  <w:footnote w:id="6">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Arthur J. Reynolds, et al., “Age 26 Cost-Benefit Analysis of the Child-Parent Center Early Education Program,” </w:t>
      </w:r>
      <w:r w:rsidRPr="00486143">
        <w:rPr>
          <w:rFonts w:ascii="Times New Roman" w:hAnsi="Times New Roman"/>
          <w:i/>
        </w:rPr>
        <w:t>Child Development</w:t>
      </w:r>
      <w:r w:rsidRPr="00486143">
        <w:rPr>
          <w:rFonts w:ascii="Times New Roman" w:hAnsi="Times New Roman"/>
        </w:rPr>
        <w:t xml:space="preserve"> 82:1 (2011), 379-404.</w:t>
      </w:r>
    </w:p>
  </w:footnote>
  <w:footnote w:id="7">
    <w:p w:rsidR="00ED6B96" w:rsidRPr="00486143" w:rsidRDefault="00ED6B96" w:rsidP="007B5043">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385.</w:t>
      </w:r>
    </w:p>
  </w:footnote>
  <w:footnote w:id="8">
    <w:p w:rsidR="00ED6B96" w:rsidRPr="00486143" w:rsidRDefault="00ED6B96" w:rsidP="008C6A65">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389.</w:t>
      </w:r>
    </w:p>
  </w:footnote>
  <w:footnote w:id="9">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385.</w:t>
      </w:r>
    </w:p>
  </w:footnote>
  <w:footnote w:id="10">
    <w:p w:rsidR="00ED6B96" w:rsidRPr="00486143" w:rsidRDefault="00ED6B9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395.</w:t>
      </w:r>
    </w:p>
  </w:footnote>
  <w:footnote w:id="11">
    <w:p w:rsidR="00ED6B96" w:rsidRPr="00486143" w:rsidRDefault="00ED6B96" w:rsidP="00F358D6">
      <w:pPr>
        <w:pStyle w:val="FootnoteText"/>
        <w:rPr>
          <w:rFonts w:ascii="Times New Roman" w:hAnsi="Times New Roman"/>
          <w:i/>
        </w:rPr>
      </w:pPr>
      <w:r w:rsidRPr="00486143">
        <w:rPr>
          <w:rStyle w:val="FootnoteReference"/>
          <w:rFonts w:ascii="Times New Roman" w:hAnsi="Times New Roman"/>
        </w:rPr>
        <w:footnoteRef/>
      </w:r>
      <w:r w:rsidRPr="00486143">
        <w:rPr>
          <w:rFonts w:ascii="Times New Roman" w:hAnsi="Times New Roman"/>
        </w:rPr>
        <w:t xml:space="preserve"> New York State Education Department, </w:t>
      </w:r>
      <w:r w:rsidRPr="00486143">
        <w:rPr>
          <w:rFonts w:ascii="Times New Roman" w:hAnsi="Times New Roman"/>
          <w:i/>
        </w:rPr>
        <w:t>Universal Prekindergarten,</w:t>
      </w:r>
      <w:r w:rsidRPr="00486143">
        <w:rPr>
          <w:rFonts w:ascii="Times New Roman" w:hAnsi="Times New Roman"/>
        </w:rPr>
        <w:t xml:space="preserve"> </w:t>
      </w:r>
      <w:hyperlink r:id="rId5" w:history="1">
        <w:r w:rsidRPr="00486143">
          <w:rPr>
            <w:rStyle w:val="Hyperlink"/>
            <w:rFonts w:ascii="Times New Roman" w:hAnsi="Times New Roman"/>
          </w:rPr>
          <w:t>http://www.p12.nysed.gov/upk/</w:t>
        </w:r>
      </w:hyperlink>
      <w:r w:rsidRPr="00486143">
        <w:rPr>
          <w:rFonts w:ascii="Times New Roman" w:hAnsi="Times New Roman"/>
        </w:rPr>
        <w:t>.</w:t>
      </w:r>
    </w:p>
  </w:footnote>
  <w:footnote w:id="12">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New York State Codes, Rules &amp; Regulations Education Sub Part 151-1 “Universal Prekindergarten Programs”.</w:t>
      </w:r>
    </w:p>
  </w:footnote>
  <w:footnote w:id="13">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Citizens Budget Commission, “The Challenge of Making Universal Prekindergarten a Reality in New York State,” October 2013, </w:t>
      </w:r>
      <w:hyperlink r:id="rId6" w:history="1">
        <w:r w:rsidRPr="00486143">
          <w:rPr>
            <w:rStyle w:val="Hyperlink"/>
            <w:rFonts w:ascii="Times New Roman" w:hAnsi="Times New Roman"/>
          </w:rPr>
          <w:t>http://www.cbcny.org/sites/default/files/REPORT_UPK_10222013.pdf</w:t>
        </w:r>
      </w:hyperlink>
      <w:r w:rsidRPr="00486143">
        <w:rPr>
          <w:rFonts w:ascii="Times New Roman" w:hAnsi="Times New Roman"/>
        </w:rPr>
        <w:t>, 6.</w:t>
      </w:r>
    </w:p>
  </w:footnote>
  <w:footnote w:id="14">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7.</w:t>
      </w:r>
    </w:p>
  </w:footnote>
  <w:footnote w:id="15">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New York State Education Department, </w:t>
      </w:r>
      <w:r w:rsidRPr="00486143">
        <w:rPr>
          <w:rFonts w:ascii="Times New Roman" w:hAnsi="Times New Roman"/>
          <w:i/>
        </w:rPr>
        <w:t>Universal Prekindergarten Allocations FY 2013-2014</w:t>
      </w:r>
      <w:r w:rsidRPr="00486143">
        <w:rPr>
          <w:rFonts w:ascii="Times New Roman" w:hAnsi="Times New Roman"/>
        </w:rPr>
        <w:t xml:space="preserve">, found at </w:t>
      </w:r>
      <w:hyperlink r:id="rId7" w:history="1">
        <w:r w:rsidRPr="00486143">
          <w:rPr>
            <w:rStyle w:val="Hyperlink"/>
            <w:rFonts w:ascii="Times New Roman" w:hAnsi="Times New Roman"/>
          </w:rPr>
          <w:t>http://www.p12.nysed.gov/upk/</w:t>
        </w:r>
      </w:hyperlink>
      <w:r w:rsidRPr="00486143">
        <w:rPr>
          <w:rFonts w:ascii="Times New Roman" w:hAnsi="Times New Roman"/>
        </w:rPr>
        <w:t>.</w:t>
      </w:r>
    </w:p>
  </w:footnote>
  <w:footnote w:id="16">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Citizens Budget Commission, “The Challenging of Making Universal Pre-K a Reality in NY,” 9.</w:t>
      </w:r>
    </w:p>
  </w:footnote>
  <w:footnote w:id="17">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w:t>
      </w:r>
    </w:p>
  </w:footnote>
  <w:footnote w:id="18">
    <w:p w:rsidR="00ED6B96" w:rsidRPr="00486143" w:rsidRDefault="00ED6B96" w:rsidP="00F358D6">
      <w:pPr>
        <w:pStyle w:val="FootnoteText"/>
        <w:rPr>
          <w:rFonts w:ascii="Times New Roman" w:hAnsi="Times New Roman"/>
        </w:rPr>
      </w:pPr>
      <w:r w:rsidRPr="00486143">
        <w:rPr>
          <w:rStyle w:val="FootnoteReference"/>
          <w:rFonts w:ascii="Times New Roman" w:hAnsi="Times New Roman"/>
        </w:rPr>
        <w:footnoteRef/>
      </w:r>
      <w:r w:rsidRPr="00486143">
        <w:rPr>
          <w:rFonts w:ascii="Times New Roman" w:hAnsi="Times New Roman"/>
        </w:rPr>
        <w:t xml:space="preserve"> Ibid, 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doNotTrackMoves/>
  <w:defaultTabStop w:val="720"/>
  <w:characterSpacingControl w:val="doNotCompress"/>
  <w:footnotePr>
    <w:footnote w:id="-1"/>
    <w:footnote w:id="0"/>
  </w:footnotePr>
  <w:endnotePr>
    <w:endnote w:id="-1"/>
    <w:endnote w:id="0"/>
  </w:endnotePr>
  <w:compat/>
  <w:rsids>
    <w:rsidRoot w:val="00D61F91"/>
    <w:rsid w:val="000214ED"/>
    <w:rsid w:val="00024990"/>
    <w:rsid w:val="00033D56"/>
    <w:rsid w:val="00054B6A"/>
    <w:rsid w:val="00080674"/>
    <w:rsid w:val="00081E34"/>
    <w:rsid w:val="00084228"/>
    <w:rsid w:val="000A0DDB"/>
    <w:rsid w:val="000B17DC"/>
    <w:rsid w:val="000B22EC"/>
    <w:rsid w:val="000C2D17"/>
    <w:rsid w:val="000C5BFB"/>
    <w:rsid w:val="000D4953"/>
    <w:rsid w:val="000F2253"/>
    <w:rsid w:val="00110F95"/>
    <w:rsid w:val="00121FFC"/>
    <w:rsid w:val="001375C5"/>
    <w:rsid w:val="001550BA"/>
    <w:rsid w:val="00156D0E"/>
    <w:rsid w:val="00190087"/>
    <w:rsid w:val="001B13D3"/>
    <w:rsid w:val="001B6D8E"/>
    <w:rsid w:val="001F12C2"/>
    <w:rsid w:val="002253FA"/>
    <w:rsid w:val="00244F8F"/>
    <w:rsid w:val="00246FDF"/>
    <w:rsid w:val="002549CE"/>
    <w:rsid w:val="0026542B"/>
    <w:rsid w:val="00275671"/>
    <w:rsid w:val="002B4B81"/>
    <w:rsid w:val="002C1E8E"/>
    <w:rsid w:val="002C78C3"/>
    <w:rsid w:val="002F589A"/>
    <w:rsid w:val="002F7D65"/>
    <w:rsid w:val="00321451"/>
    <w:rsid w:val="003300EA"/>
    <w:rsid w:val="0033152C"/>
    <w:rsid w:val="003331D6"/>
    <w:rsid w:val="00333434"/>
    <w:rsid w:val="003441D8"/>
    <w:rsid w:val="003649B5"/>
    <w:rsid w:val="0037306C"/>
    <w:rsid w:val="00381EE4"/>
    <w:rsid w:val="00384191"/>
    <w:rsid w:val="00390E1B"/>
    <w:rsid w:val="003917DC"/>
    <w:rsid w:val="003A47C5"/>
    <w:rsid w:val="00401E26"/>
    <w:rsid w:val="0041682C"/>
    <w:rsid w:val="00424D44"/>
    <w:rsid w:val="00436434"/>
    <w:rsid w:val="00461C67"/>
    <w:rsid w:val="004635AC"/>
    <w:rsid w:val="004708D5"/>
    <w:rsid w:val="00472F86"/>
    <w:rsid w:val="00482EA2"/>
    <w:rsid w:val="00486143"/>
    <w:rsid w:val="004D359D"/>
    <w:rsid w:val="004E39A7"/>
    <w:rsid w:val="00525944"/>
    <w:rsid w:val="00562860"/>
    <w:rsid w:val="00576FB1"/>
    <w:rsid w:val="005A6E52"/>
    <w:rsid w:val="005D5432"/>
    <w:rsid w:val="005D626D"/>
    <w:rsid w:val="005E0963"/>
    <w:rsid w:val="005E5B62"/>
    <w:rsid w:val="00606120"/>
    <w:rsid w:val="006124C9"/>
    <w:rsid w:val="00640309"/>
    <w:rsid w:val="0064623D"/>
    <w:rsid w:val="006465A0"/>
    <w:rsid w:val="006511D2"/>
    <w:rsid w:val="0065472B"/>
    <w:rsid w:val="006563CD"/>
    <w:rsid w:val="0067311F"/>
    <w:rsid w:val="006860F4"/>
    <w:rsid w:val="00691653"/>
    <w:rsid w:val="006975A6"/>
    <w:rsid w:val="006C7133"/>
    <w:rsid w:val="006E3CEA"/>
    <w:rsid w:val="006E406A"/>
    <w:rsid w:val="006E631B"/>
    <w:rsid w:val="006F42DF"/>
    <w:rsid w:val="00700C79"/>
    <w:rsid w:val="0072250B"/>
    <w:rsid w:val="0074216B"/>
    <w:rsid w:val="00742912"/>
    <w:rsid w:val="007446C3"/>
    <w:rsid w:val="00747F06"/>
    <w:rsid w:val="007529E0"/>
    <w:rsid w:val="00764F90"/>
    <w:rsid w:val="0077303E"/>
    <w:rsid w:val="007751CF"/>
    <w:rsid w:val="007834E9"/>
    <w:rsid w:val="007A076F"/>
    <w:rsid w:val="007B5043"/>
    <w:rsid w:val="007B5120"/>
    <w:rsid w:val="007D0C85"/>
    <w:rsid w:val="007F68C8"/>
    <w:rsid w:val="00805123"/>
    <w:rsid w:val="00805B42"/>
    <w:rsid w:val="00815E55"/>
    <w:rsid w:val="008244EE"/>
    <w:rsid w:val="008277E9"/>
    <w:rsid w:val="00831BF7"/>
    <w:rsid w:val="00870902"/>
    <w:rsid w:val="00875F22"/>
    <w:rsid w:val="00886F61"/>
    <w:rsid w:val="00887323"/>
    <w:rsid w:val="008A203B"/>
    <w:rsid w:val="008B16A2"/>
    <w:rsid w:val="008C6A65"/>
    <w:rsid w:val="008F12EA"/>
    <w:rsid w:val="009040DA"/>
    <w:rsid w:val="00925046"/>
    <w:rsid w:val="00925AD0"/>
    <w:rsid w:val="0092679D"/>
    <w:rsid w:val="009504FF"/>
    <w:rsid w:val="00953A0D"/>
    <w:rsid w:val="00966DA4"/>
    <w:rsid w:val="009717E3"/>
    <w:rsid w:val="00985A10"/>
    <w:rsid w:val="00986706"/>
    <w:rsid w:val="009924FF"/>
    <w:rsid w:val="009A079D"/>
    <w:rsid w:val="009B4AC1"/>
    <w:rsid w:val="009C0BA9"/>
    <w:rsid w:val="009D22FC"/>
    <w:rsid w:val="009F451F"/>
    <w:rsid w:val="009F7C59"/>
    <w:rsid w:val="00A04BE2"/>
    <w:rsid w:val="00A203BD"/>
    <w:rsid w:val="00A233EC"/>
    <w:rsid w:val="00A31DD0"/>
    <w:rsid w:val="00A40C8D"/>
    <w:rsid w:val="00A55147"/>
    <w:rsid w:val="00A6620C"/>
    <w:rsid w:val="00A75C79"/>
    <w:rsid w:val="00A8207A"/>
    <w:rsid w:val="00AA6AA1"/>
    <w:rsid w:val="00AB5566"/>
    <w:rsid w:val="00AB699E"/>
    <w:rsid w:val="00AE42DD"/>
    <w:rsid w:val="00B00C8D"/>
    <w:rsid w:val="00B055BC"/>
    <w:rsid w:val="00B11228"/>
    <w:rsid w:val="00B11486"/>
    <w:rsid w:val="00B35DB3"/>
    <w:rsid w:val="00B5369C"/>
    <w:rsid w:val="00B83196"/>
    <w:rsid w:val="00B920EC"/>
    <w:rsid w:val="00BA24FB"/>
    <w:rsid w:val="00BA5273"/>
    <w:rsid w:val="00BA6E84"/>
    <w:rsid w:val="00BB70AA"/>
    <w:rsid w:val="00BC328D"/>
    <w:rsid w:val="00BE1769"/>
    <w:rsid w:val="00C32CFC"/>
    <w:rsid w:val="00C36A62"/>
    <w:rsid w:val="00C4003D"/>
    <w:rsid w:val="00C71DF7"/>
    <w:rsid w:val="00C8210C"/>
    <w:rsid w:val="00C97A83"/>
    <w:rsid w:val="00CC03E8"/>
    <w:rsid w:val="00CF0E4C"/>
    <w:rsid w:val="00D07B1A"/>
    <w:rsid w:val="00D17975"/>
    <w:rsid w:val="00D2640E"/>
    <w:rsid w:val="00D27FD1"/>
    <w:rsid w:val="00D40E42"/>
    <w:rsid w:val="00D61F91"/>
    <w:rsid w:val="00D636EA"/>
    <w:rsid w:val="00D70C8B"/>
    <w:rsid w:val="00D76578"/>
    <w:rsid w:val="00D85369"/>
    <w:rsid w:val="00DA6B95"/>
    <w:rsid w:val="00DB55A0"/>
    <w:rsid w:val="00DC5EC9"/>
    <w:rsid w:val="00E0294D"/>
    <w:rsid w:val="00E115E2"/>
    <w:rsid w:val="00E45972"/>
    <w:rsid w:val="00E47D73"/>
    <w:rsid w:val="00E5103D"/>
    <w:rsid w:val="00E60E6A"/>
    <w:rsid w:val="00E631D6"/>
    <w:rsid w:val="00E77F2D"/>
    <w:rsid w:val="00E902D0"/>
    <w:rsid w:val="00E92F2A"/>
    <w:rsid w:val="00EA5E20"/>
    <w:rsid w:val="00EA730F"/>
    <w:rsid w:val="00EB57B4"/>
    <w:rsid w:val="00EC4980"/>
    <w:rsid w:val="00ED6B96"/>
    <w:rsid w:val="00EF696F"/>
    <w:rsid w:val="00F05F9C"/>
    <w:rsid w:val="00F30676"/>
    <w:rsid w:val="00F3490C"/>
    <w:rsid w:val="00F358D6"/>
    <w:rsid w:val="00F409AC"/>
    <w:rsid w:val="00F468DC"/>
    <w:rsid w:val="00F46B40"/>
    <w:rsid w:val="00F531F8"/>
    <w:rsid w:val="00F546BD"/>
    <w:rsid w:val="00FD4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paragraph" w:styleId="Heading1">
    <w:name w:val="heading 1"/>
    <w:basedOn w:val="Normal"/>
    <w:next w:val="Normal"/>
    <w:link w:val="Heading1Char"/>
    <w:qFormat/>
    <w:rsid w:val="000C5BFB"/>
    <w:pPr>
      <w:keepNext/>
      <w:keepLines/>
      <w:spacing w:before="480" w:after="0" w:line="240" w:lineRule="auto"/>
      <w:outlineLvl w:val="0"/>
    </w:pPr>
    <w:rPr>
      <w:rFonts w:ascii="Cambria" w:eastAsia="Calibri"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4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2DF"/>
    <w:rPr>
      <w:sz w:val="20"/>
      <w:szCs w:val="20"/>
    </w:rPr>
  </w:style>
  <w:style w:type="character" w:styleId="FootnoteReference">
    <w:name w:val="footnote reference"/>
    <w:basedOn w:val="DefaultParagraphFont"/>
    <w:uiPriority w:val="99"/>
    <w:semiHidden/>
    <w:unhideWhenUsed/>
    <w:rsid w:val="006F42DF"/>
    <w:rPr>
      <w:vertAlign w:val="superscript"/>
    </w:rPr>
  </w:style>
  <w:style w:type="character" w:styleId="Hyperlink">
    <w:name w:val="Hyperlink"/>
    <w:basedOn w:val="DefaultParagraphFont"/>
    <w:uiPriority w:val="99"/>
    <w:semiHidden/>
    <w:unhideWhenUsed/>
    <w:rsid w:val="00D27FD1"/>
    <w:rPr>
      <w:color w:val="0000FF"/>
      <w:u w:val="single"/>
    </w:rPr>
  </w:style>
  <w:style w:type="paragraph" w:styleId="BalloonText">
    <w:name w:val="Balloon Text"/>
    <w:basedOn w:val="Normal"/>
    <w:link w:val="BalloonTextChar"/>
    <w:uiPriority w:val="99"/>
    <w:semiHidden/>
    <w:unhideWhenUsed/>
    <w:rsid w:val="009F4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1F"/>
    <w:rPr>
      <w:rFonts w:ascii="Tahoma" w:hAnsi="Tahoma" w:cs="Tahoma"/>
      <w:sz w:val="16"/>
      <w:szCs w:val="16"/>
    </w:rPr>
  </w:style>
  <w:style w:type="character" w:customStyle="1" w:styleId="Heading1Char">
    <w:name w:val="Heading 1 Char"/>
    <w:basedOn w:val="DefaultParagraphFont"/>
    <w:link w:val="Heading1"/>
    <w:rsid w:val="000C5BFB"/>
    <w:rPr>
      <w:rFonts w:ascii="Cambria" w:eastAsia="Calibri" w:hAnsi="Cambria" w:cs="Times New Roman"/>
      <w:b/>
      <w:bCs/>
      <w:color w:val="365F91"/>
      <w:sz w:val="28"/>
      <w:szCs w:val="28"/>
    </w:rPr>
  </w:style>
  <w:style w:type="paragraph" w:styleId="Header">
    <w:name w:val="header"/>
    <w:basedOn w:val="Normal"/>
    <w:link w:val="HeaderChar"/>
    <w:uiPriority w:val="99"/>
    <w:semiHidden/>
    <w:unhideWhenUsed/>
    <w:rsid w:val="005E0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963"/>
  </w:style>
  <w:style w:type="paragraph" w:styleId="Footer">
    <w:name w:val="footer"/>
    <w:basedOn w:val="Normal"/>
    <w:link w:val="FooterChar"/>
    <w:uiPriority w:val="99"/>
    <w:unhideWhenUsed/>
    <w:rsid w:val="005E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963"/>
  </w:style>
  <w:style w:type="character" w:styleId="PageNumber">
    <w:name w:val="page number"/>
    <w:basedOn w:val="DefaultParagraphFont"/>
    <w:uiPriority w:val="99"/>
    <w:semiHidden/>
    <w:unhideWhenUsed/>
    <w:rsid w:val="008A203B"/>
  </w:style>
</w:styles>
</file>

<file path=word/webSettings.xml><?xml version="1.0" encoding="utf-8"?>
<w:webSettings xmlns:r="http://schemas.openxmlformats.org/officeDocument/2006/relationships" xmlns:w="http://schemas.openxmlformats.org/wordprocessingml/2006/main">
  <w:divs>
    <w:div w:id="485051481">
      <w:bodyDiv w:val="1"/>
      <w:marLeft w:val="0"/>
      <w:marRight w:val="0"/>
      <w:marTop w:val="0"/>
      <w:marBottom w:val="0"/>
      <w:divBdr>
        <w:top w:val="none" w:sz="0" w:space="0" w:color="auto"/>
        <w:left w:val="none" w:sz="0" w:space="0" w:color="auto"/>
        <w:bottom w:val="none" w:sz="0" w:space="0" w:color="auto"/>
        <w:right w:val="none" w:sz="0" w:space="0" w:color="auto"/>
      </w:divBdr>
    </w:div>
    <w:div w:id="976489375">
      <w:bodyDiv w:val="1"/>
      <w:marLeft w:val="0"/>
      <w:marRight w:val="0"/>
      <w:marTop w:val="0"/>
      <w:marBottom w:val="0"/>
      <w:divBdr>
        <w:top w:val="none" w:sz="0" w:space="0" w:color="auto"/>
        <w:left w:val="none" w:sz="0" w:space="0" w:color="auto"/>
        <w:bottom w:val="none" w:sz="0" w:space="0" w:color="auto"/>
        <w:right w:val="none" w:sz="0" w:space="0" w:color="auto"/>
      </w:divBdr>
    </w:div>
    <w:div w:id="1345786947">
      <w:bodyDiv w:val="1"/>
      <w:marLeft w:val="0"/>
      <w:marRight w:val="0"/>
      <w:marTop w:val="0"/>
      <w:marBottom w:val="0"/>
      <w:divBdr>
        <w:top w:val="none" w:sz="0" w:space="0" w:color="auto"/>
        <w:left w:val="none" w:sz="0" w:space="0" w:color="auto"/>
        <w:bottom w:val="none" w:sz="0" w:space="0" w:color="auto"/>
        <w:right w:val="none" w:sz="0" w:space="0" w:color="auto"/>
      </w:divBdr>
    </w:div>
    <w:div w:id="1754548879">
      <w:bodyDiv w:val="1"/>
      <w:marLeft w:val="0"/>
      <w:marRight w:val="0"/>
      <w:marTop w:val="0"/>
      <w:marBottom w:val="0"/>
      <w:divBdr>
        <w:top w:val="none" w:sz="0" w:space="0" w:color="auto"/>
        <w:left w:val="none" w:sz="0" w:space="0" w:color="auto"/>
        <w:bottom w:val="none" w:sz="0" w:space="0" w:color="auto"/>
        <w:right w:val="none" w:sz="0" w:space="0" w:color="auto"/>
      </w:divBdr>
    </w:div>
    <w:div w:id="19291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pewstates.org/uploadedFiles/PCS_Assets/2007/PEW_PkN_DollarsandSense_May2007.pdf" TargetMode="External"/><Relationship Id="rId7" Type="http://schemas.openxmlformats.org/officeDocument/2006/relationships/hyperlink" Target="http://www.p12.nysed.gov/upk/" TargetMode="External"/><Relationship Id="rId2" Type="http://schemas.openxmlformats.org/officeDocument/2006/relationships/hyperlink" Target="http://advocate.nyc.gov/files/DeBlasioEducationInvestmentFactSheet.pdf" TargetMode="External"/><Relationship Id="rId1" Type="http://schemas.openxmlformats.org/officeDocument/2006/relationships/hyperlink" Target="http://dnwssx4l7gl7s.cloudfront.net/deblasio/default/page/-/A%20New%20Path%20Forward%20for%20Education.pdf" TargetMode="External"/><Relationship Id="rId6" Type="http://schemas.openxmlformats.org/officeDocument/2006/relationships/hyperlink" Target="http://www.cbcny.org/sites/default/files/REPORT_UPK_10222013.pdf" TargetMode="External"/><Relationship Id="rId5" Type="http://schemas.openxmlformats.org/officeDocument/2006/relationships/hyperlink" Target="http://www.p12.nysed.gov/upk/" TargetMode="External"/><Relationship Id="rId4" Type="http://schemas.openxmlformats.org/officeDocument/2006/relationships/hyperlink" Target="http://www.whitehouse.gov/the-press-office/2013/02/12/president-barack-obamas-state-union-addres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1000"/>
              <a:t>Authorized Grants under NYS Universal Pre-K Program</a:t>
            </a:r>
          </a:p>
        </c:rich>
      </c:tx>
    </c:title>
    <c:plotArea>
      <c:layout>
        <c:manualLayout>
          <c:layoutTarget val="inner"/>
          <c:xMode val="edge"/>
          <c:yMode val="edge"/>
          <c:x val="0.2055161854768161"/>
          <c:y val="0.14957203266258401"/>
          <c:w val="0.76392825896763017"/>
          <c:h val="0.57481846019247718"/>
        </c:manualLayout>
      </c:layout>
      <c:lineChart>
        <c:grouping val="standard"/>
        <c:ser>
          <c:idx val="0"/>
          <c:order val="0"/>
          <c:tx>
            <c:strRef>
              <c:f>Sheet1!$F$4</c:f>
              <c:strCache>
                <c:ptCount val="1"/>
                <c:pt idx="0">
                  <c:v>Authorized Grants</c:v>
                </c:pt>
              </c:strCache>
            </c:strRef>
          </c:tx>
          <c:marker>
            <c:symbol val="none"/>
          </c:marker>
          <c:cat>
            <c:strRef>
              <c:f>Sheet1!$E$5:$E$20</c:f>
              <c:strCache>
                <c:ptCount val="1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strCache>
            </c:strRef>
          </c:cat>
          <c:val>
            <c:numRef>
              <c:f>Sheet1!$F$5:$F$20</c:f>
              <c:numCache>
                <c:formatCode>_("$"* #,##0_);_("$"* \(#,##0\);_("$"* "-"??_);_(@_)</c:formatCode>
                <c:ptCount val="16"/>
                <c:pt idx="0">
                  <c:v>67.400000000000006</c:v>
                </c:pt>
                <c:pt idx="1">
                  <c:v>100.1</c:v>
                </c:pt>
                <c:pt idx="2">
                  <c:v>225</c:v>
                </c:pt>
                <c:pt idx="3">
                  <c:v>204.7</c:v>
                </c:pt>
                <c:pt idx="4">
                  <c:v>204.7</c:v>
                </c:pt>
                <c:pt idx="5">
                  <c:v>204.7</c:v>
                </c:pt>
                <c:pt idx="6">
                  <c:v>204.7</c:v>
                </c:pt>
                <c:pt idx="7">
                  <c:v>204.7</c:v>
                </c:pt>
                <c:pt idx="8">
                  <c:v>254.7</c:v>
                </c:pt>
                <c:pt idx="9">
                  <c:v>437.9</c:v>
                </c:pt>
                <c:pt idx="10">
                  <c:v>451.2</c:v>
                </c:pt>
                <c:pt idx="11">
                  <c:v>414.1</c:v>
                </c:pt>
                <c:pt idx="12">
                  <c:v>414.1</c:v>
                </c:pt>
                <c:pt idx="13">
                  <c:v>384.3</c:v>
                </c:pt>
                <c:pt idx="14">
                  <c:v>385</c:v>
                </c:pt>
                <c:pt idx="15">
                  <c:v>385</c:v>
                </c:pt>
              </c:numCache>
            </c:numRef>
          </c:val>
        </c:ser>
        <c:marker val="1"/>
        <c:axId val="98443264"/>
        <c:axId val="98445184"/>
      </c:lineChart>
      <c:catAx>
        <c:axId val="98443264"/>
        <c:scaling>
          <c:orientation val="minMax"/>
        </c:scaling>
        <c:axPos val="b"/>
        <c:title>
          <c:tx>
            <c:rich>
              <a:bodyPr/>
              <a:lstStyle/>
              <a:p>
                <a:pPr>
                  <a:defRPr/>
                </a:pPr>
                <a:r>
                  <a:rPr lang="en-US"/>
                  <a:t>School</a:t>
                </a:r>
                <a:r>
                  <a:rPr lang="en-US" baseline="0"/>
                  <a:t> Year</a:t>
                </a:r>
                <a:endParaRPr lang="en-US"/>
              </a:p>
            </c:rich>
          </c:tx>
        </c:title>
        <c:majorTickMark val="none"/>
        <c:tickLblPos val="nextTo"/>
        <c:crossAx val="98445184"/>
        <c:crosses val="autoZero"/>
        <c:auto val="1"/>
        <c:lblAlgn val="ctr"/>
        <c:lblOffset val="100"/>
      </c:catAx>
      <c:valAx>
        <c:axId val="98445184"/>
        <c:scaling>
          <c:orientation val="minMax"/>
          <c:min val="50"/>
        </c:scaling>
        <c:axPos val="l"/>
        <c:majorGridlines/>
        <c:title>
          <c:tx>
            <c:rich>
              <a:bodyPr/>
              <a:lstStyle/>
              <a:p>
                <a:pPr>
                  <a:defRPr/>
                </a:pPr>
                <a:r>
                  <a:rPr lang="en-US"/>
                  <a:t>Authorized</a:t>
                </a:r>
                <a:r>
                  <a:rPr lang="en-US" baseline="0"/>
                  <a:t> Grants</a:t>
                </a:r>
              </a:p>
              <a:p>
                <a:pPr>
                  <a:defRPr/>
                </a:pPr>
                <a:r>
                  <a:rPr lang="en-US" baseline="0"/>
                  <a:t>(in million)</a:t>
                </a:r>
                <a:endParaRPr lang="en-US"/>
              </a:p>
            </c:rich>
          </c:tx>
        </c:title>
        <c:numFmt formatCode="_(&quot;$&quot;* #,##0_);_(&quot;$&quot;* \(#,##0\);_(&quot;$&quot;* &quot;-&quot;??_);_(@_)" sourceLinked="1"/>
        <c:majorTickMark val="none"/>
        <c:tickLblPos val="nextTo"/>
        <c:crossAx val="98443264"/>
        <c:crosses val="autoZero"/>
        <c:crossBetween val="between"/>
        <c:majorUnit val="100"/>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79282-981E-43A5-A808-7A98335F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2014-01-05T01:48:00Z</cp:lastPrinted>
  <dcterms:created xsi:type="dcterms:W3CDTF">2014-01-05T15:21:00Z</dcterms:created>
  <dcterms:modified xsi:type="dcterms:W3CDTF">2014-01-05T15:21:00Z</dcterms:modified>
</cp:coreProperties>
</file>